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86" w:rsidRPr="009A69EF" w:rsidRDefault="008A4671" w:rsidP="003E28B0">
      <w:pPr>
        <w:rPr>
          <w:sz w:val="32"/>
          <w:szCs w:val="36"/>
        </w:rPr>
      </w:pPr>
      <w:r>
        <w:fldChar w:fldCharType="begin"/>
      </w:r>
      <w:r w:rsidR="00241577">
        <w:instrText>HYPERLINK "http://reseauconceptuel.umontreal.ca"</w:instrText>
      </w:r>
      <w:r>
        <w:fldChar w:fldCharType="separate"/>
      </w:r>
      <w:r w:rsidR="00315886" w:rsidRPr="009A69EF">
        <w:rPr>
          <w:rStyle w:val="Lienhypertexte"/>
          <w:sz w:val="32"/>
          <w:szCs w:val="36"/>
        </w:rPr>
        <w:t>http://reseauconceptuel.umontreal.ca</w:t>
      </w:r>
      <w:r>
        <w:fldChar w:fldCharType="end"/>
      </w:r>
      <w:r w:rsidR="00B74D4A" w:rsidRPr="009A69EF">
        <w:rPr>
          <w:sz w:val="32"/>
          <w:szCs w:val="36"/>
        </w:rPr>
        <w:t xml:space="preserve"> </w:t>
      </w:r>
      <w:r w:rsidR="00B74D4A" w:rsidRPr="009A69EF">
        <w:rPr>
          <w:sz w:val="32"/>
          <w:szCs w:val="36"/>
        </w:rPr>
        <w:sym w:font="Wingdings" w:char="F0E0"/>
      </w:r>
      <w:r w:rsidR="00315886" w:rsidRPr="009A69EF">
        <w:rPr>
          <w:sz w:val="32"/>
          <w:szCs w:val="36"/>
        </w:rPr>
        <w:t xml:space="preserve"> </w:t>
      </w:r>
      <w:hyperlink r:id="rId7" w:history="1">
        <w:r w:rsidR="00315886" w:rsidRPr="009A69EF">
          <w:rPr>
            <w:rStyle w:val="Lienhypertexte"/>
            <w:rFonts w:ascii="Arial" w:hAnsi="Arial" w:cs="Arial"/>
            <w:sz w:val="32"/>
            <w:szCs w:val="36"/>
          </w:rPr>
          <w:t xml:space="preserve">0010 Autoformation </w:t>
        </w:r>
        <w:proofErr w:type="spellStart"/>
        <w:r w:rsidR="00315886" w:rsidRPr="009A69EF">
          <w:rPr>
            <w:rStyle w:val="Lienhypertexte"/>
            <w:rFonts w:ascii="Arial" w:hAnsi="Arial" w:cs="Arial"/>
            <w:sz w:val="32"/>
            <w:szCs w:val="36"/>
          </w:rPr>
          <w:t>CmapTools</w:t>
        </w:r>
        <w:proofErr w:type="spellEnd"/>
        <w:r w:rsidR="00315886" w:rsidRPr="009A69EF">
          <w:rPr>
            <w:rStyle w:val="Lienhypertexte"/>
            <w:rFonts w:ascii="Arial" w:hAnsi="Arial" w:cs="Arial"/>
            <w:sz w:val="32"/>
            <w:szCs w:val="36"/>
          </w:rPr>
          <w:t xml:space="preserve"> </w:t>
        </w:r>
      </w:hyperlink>
      <w:r w:rsidR="00B74D4A" w:rsidRPr="009A69EF">
        <w:rPr>
          <w:rStyle w:val="bodytext1"/>
          <w:rFonts w:eastAsiaTheme="majorEastAsia"/>
          <w:sz w:val="32"/>
          <w:szCs w:val="36"/>
        </w:rPr>
        <w:t xml:space="preserve"> </w:t>
      </w:r>
      <w:r w:rsidR="00B74D4A" w:rsidRPr="009A69EF">
        <w:rPr>
          <w:rStyle w:val="bodytext1"/>
          <w:rFonts w:eastAsiaTheme="majorEastAsia"/>
          <w:sz w:val="32"/>
          <w:szCs w:val="36"/>
        </w:rPr>
        <w:sym w:font="Wingdings" w:char="F0E0"/>
      </w:r>
      <w:r w:rsidR="00315886" w:rsidRPr="009A69EF">
        <w:rPr>
          <w:rStyle w:val="bodytext1"/>
          <w:rFonts w:eastAsiaTheme="majorEastAsia"/>
          <w:sz w:val="32"/>
          <w:szCs w:val="36"/>
        </w:rPr>
        <w:t xml:space="preserve"> </w:t>
      </w:r>
      <w:hyperlink r:id="rId8" w:history="1">
        <w:r w:rsidR="00315886" w:rsidRPr="009A69EF">
          <w:rPr>
            <w:rStyle w:val="Lienhypertexte"/>
            <w:rFonts w:ascii="Arial" w:hAnsi="Arial" w:cs="Arial"/>
            <w:sz w:val="32"/>
            <w:szCs w:val="36"/>
          </w:rPr>
          <w:t xml:space="preserve">Autoformation </w:t>
        </w:r>
      </w:hyperlink>
    </w:p>
    <w:p w:rsidR="003E28B0" w:rsidRDefault="00D44CD4" w:rsidP="002451FA">
      <w:pPr>
        <w:jc w:val="center"/>
      </w:pPr>
      <w:r>
        <w:rPr>
          <w:noProof/>
          <w:lang w:eastAsia="fr-CA"/>
        </w:rPr>
        <w:drawing>
          <wp:inline distT="0" distB="0" distL="0" distR="0">
            <wp:extent cx="8230870" cy="4989830"/>
            <wp:effectExtent l="19050" t="0" r="0" b="0"/>
            <wp:docPr id="1" name="Image 0" descr="Auto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formation.jpg"/>
                    <pic:cNvPicPr/>
                  </pic:nvPicPr>
                  <pic:blipFill>
                    <a:blip r:embed="rId9" cstate="print"/>
                    <a:stretch>
                      <a:fillRect/>
                    </a:stretch>
                  </pic:blipFill>
                  <pic:spPr>
                    <a:xfrm>
                      <a:off x="0" y="0"/>
                      <a:ext cx="8230870" cy="4989830"/>
                    </a:xfrm>
                    <a:prstGeom prst="rect">
                      <a:avLst/>
                    </a:prstGeom>
                  </pic:spPr>
                </pic:pic>
              </a:graphicData>
            </a:graphic>
          </wp:inline>
        </w:drawing>
      </w:r>
    </w:p>
    <w:p w:rsidR="003E28B0" w:rsidRDefault="003E28B0" w:rsidP="003E28B0">
      <w:pPr>
        <w:sectPr w:rsidR="003E28B0" w:rsidSect="007F3065">
          <w:headerReference w:type="even" r:id="rId10"/>
          <w:headerReference w:type="default" r:id="rId11"/>
          <w:footerReference w:type="even" r:id="rId12"/>
          <w:footerReference w:type="default" r:id="rId13"/>
          <w:headerReference w:type="first" r:id="rId14"/>
          <w:footerReference w:type="first" r:id="rId15"/>
          <w:pgSz w:w="15842" w:h="12242" w:orient="landscape" w:code="120"/>
          <w:pgMar w:top="1800" w:right="1440" w:bottom="1800" w:left="1440" w:header="708" w:footer="708" w:gutter="0"/>
          <w:cols w:space="708"/>
          <w:docGrid w:linePitch="360"/>
        </w:sectPr>
      </w:pPr>
    </w:p>
    <w:p w:rsidR="003E28B0" w:rsidRDefault="003E28B0" w:rsidP="00444AD4">
      <w:pPr>
        <w:pStyle w:val="Titre2"/>
      </w:pPr>
      <w:bookmarkStart w:id="0" w:name="_Toc150743540"/>
      <w:r>
        <w:lastRenderedPageBreak/>
        <w:t>Qu’est-ce qu’une carte conceptuelle?</w:t>
      </w:r>
      <w:bookmarkEnd w:id="0"/>
    </w:p>
    <w:p w:rsidR="003E28B0" w:rsidRPr="00ED7BA1" w:rsidRDefault="00F46F88" w:rsidP="003E28B0">
      <w:pPr>
        <w:pBdr>
          <w:top w:val="single" w:sz="4" w:space="1" w:color="C0C0C0"/>
          <w:left w:val="single" w:sz="4" w:space="4" w:color="C0C0C0"/>
          <w:bottom w:val="single" w:sz="4" w:space="1" w:color="C0C0C0"/>
          <w:right w:val="single" w:sz="4" w:space="4" w:color="C0C0C0"/>
        </w:pBdr>
      </w:pPr>
      <w:r w:rsidRPr="00F46F88">
        <w:rPr>
          <w:b/>
        </w:rPr>
        <w:t>Définition</w:t>
      </w:r>
      <w:r>
        <w:t xml:space="preserve"> : </w:t>
      </w:r>
      <w:r w:rsidR="003E28B0" w:rsidRPr="00ED7BA1">
        <w:t xml:space="preserve">Une </w:t>
      </w:r>
      <w:r w:rsidR="003E28B0" w:rsidRPr="00ED7BA1">
        <w:rPr>
          <w:bCs/>
        </w:rPr>
        <w:t>carte conceptuelle</w:t>
      </w:r>
      <w:r w:rsidR="003E28B0" w:rsidRPr="00ED7BA1">
        <w:t xml:space="preserve"> est une représentation graphique d’un domaine de la connaissance tel que perçu par un ou plusieurs individus.  Cette perception – </w:t>
      </w:r>
      <w:r w:rsidR="003E28B0" w:rsidRPr="00ED7BA1">
        <w:rPr>
          <w:b/>
          <w:bCs/>
        </w:rPr>
        <w:t>évolutive</w:t>
      </w:r>
      <w:r w:rsidR="003E28B0" w:rsidRPr="00ED7BA1">
        <w:t xml:space="preserve"> –  établit des liens entre des concepts – </w:t>
      </w:r>
      <w:r w:rsidR="003E28B0" w:rsidRPr="00ED7BA1">
        <w:rPr>
          <w:b/>
          <w:bCs/>
        </w:rPr>
        <w:t>interconnexions sémantiques</w:t>
      </w:r>
      <w:r w:rsidR="003E28B0" w:rsidRPr="00ED7BA1">
        <w:t xml:space="preserve"> – selon des règles plus ou moins formelles.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68"/>
        <w:gridCol w:w="3814"/>
      </w:tblGrid>
      <w:tr w:rsidR="00D71C70" w:rsidTr="004F238B">
        <w:tc>
          <w:tcPr>
            <w:tcW w:w="4968" w:type="dxa"/>
          </w:tcPr>
          <w:p w:rsidR="00B02102" w:rsidRDefault="00B02102" w:rsidP="00B02102">
            <w:r>
              <w:t>Il s’agit donc d’un schéma permettant de mieux saisir le rapport qui existe entre les différents concepts évoqués par l’auteur de la carte conceptuelle.  En présentant une vue d’ensemble sous forme de schéma en 2 dimensions, l’auteur exprime du même coup la connaissance qu’il a des concepts liés au sujet, ainsi que la sa capacité à relier ces connaissances pour former des propositions plus complexes.</w:t>
            </w:r>
          </w:p>
          <w:p w:rsidR="00D71C70" w:rsidRDefault="00B02102" w:rsidP="00B02102">
            <w:r w:rsidRPr="000668D0">
              <w:t>Selon la méthode ou le type de logiciel employé, les formes graphiques sont st</w:t>
            </w:r>
            <w:r>
              <w:t>ructurées dans une logique –</w:t>
            </w:r>
            <w:r w:rsidRPr="000668D0">
              <w:t xml:space="preserve"> sorte de grammaire</w:t>
            </w:r>
            <w:r>
              <w:t xml:space="preserve"> de schéma</w:t>
            </w:r>
            <w:r w:rsidRPr="000668D0">
              <w:t xml:space="preserve"> – qui permet d’org</w:t>
            </w:r>
            <w:r>
              <w:t xml:space="preserve">aniser la communication entre l’auteur </w:t>
            </w:r>
            <w:r w:rsidRPr="000668D0">
              <w:t xml:space="preserve">de la carte et son </w:t>
            </w:r>
            <w:r>
              <w:t>lecteur</w:t>
            </w:r>
            <w:r w:rsidRPr="000668D0">
              <w:t>.</w:t>
            </w:r>
          </w:p>
          <w:p w:rsidR="004F238B" w:rsidRDefault="004F238B" w:rsidP="004F238B">
            <w:r>
              <w:t>La propriété d’une carte conceptuelle est d’organiser la sémantique des liens pour former des propositions scientifiquement recevables.  C’est ce qui la distingue des autres méthodes qui, dans certains cas, se limitent plutôt à hiérarchiser des entités et créer des liens à des ressources</w:t>
            </w:r>
          </w:p>
        </w:tc>
        <w:tc>
          <w:tcPr>
            <w:tcW w:w="3814" w:type="dxa"/>
          </w:tcPr>
          <w:p w:rsidR="00D71C70" w:rsidRDefault="00D71C70" w:rsidP="00D71C70">
            <w:pPr>
              <w:keepNext/>
            </w:pPr>
            <w:r>
              <w:rPr>
                <w:noProof/>
                <w:lang w:eastAsia="fr-CA"/>
              </w:rPr>
              <w:drawing>
                <wp:inline distT="0" distB="0" distL="0" distR="0">
                  <wp:extent cx="2400300" cy="253365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400300" cy="2533650"/>
                          </a:xfrm>
                          <a:prstGeom prst="rect">
                            <a:avLst/>
                          </a:prstGeom>
                          <a:noFill/>
                          <a:ln w="9525">
                            <a:noFill/>
                            <a:miter lim="800000"/>
                            <a:headEnd/>
                            <a:tailEnd/>
                          </a:ln>
                        </pic:spPr>
                      </pic:pic>
                    </a:graphicData>
                  </a:graphic>
                </wp:inline>
              </w:drawing>
            </w:r>
          </w:p>
          <w:p w:rsidR="00D71C70" w:rsidRDefault="00D71C70" w:rsidP="00D71C70">
            <w:pPr>
              <w:pStyle w:val="Lgende"/>
            </w:pPr>
            <w:bookmarkStart w:id="1" w:name="_Ref119212283"/>
            <w:bookmarkStart w:id="2" w:name="_Ref97106606"/>
            <w:bookmarkStart w:id="3" w:name="_Toc150745249"/>
            <w:r>
              <w:t xml:space="preserve">Figure </w:t>
            </w:r>
            <w:fldSimple w:instr=" SEQ Figure \* ARABIC ">
              <w:r w:rsidR="00C80E94">
                <w:rPr>
                  <w:noProof/>
                </w:rPr>
                <w:t>1</w:t>
              </w:r>
            </w:fldSimple>
            <w:bookmarkEnd w:id="1"/>
            <w:r>
              <w:t xml:space="preserve"> - Carte conceptuelle simple</w:t>
            </w:r>
            <w:bookmarkEnd w:id="2"/>
            <w:r>
              <w:t>.</w:t>
            </w:r>
            <w:bookmarkEnd w:id="3"/>
          </w:p>
        </w:tc>
      </w:tr>
    </w:tbl>
    <w:p w:rsidR="003E28B0" w:rsidRDefault="003E28B0" w:rsidP="00444AD4">
      <w:pPr>
        <w:pStyle w:val="Titre2"/>
      </w:pPr>
      <w:bookmarkStart w:id="4" w:name="_Toc150743541"/>
      <w:r>
        <w:t>Quels sont les avantages pédagogiques des cartes conceptuelles?</w:t>
      </w:r>
      <w:bookmarkEnd w:id="4"/>
    </w:p>
    <w:p w:rsidR="003E28B0" w:rsidRDefault="003E28B0" w:rsidP="003E28B0">
      <w:r>
        <w:t>La réalisation d’une carte conceptuelle oblige son auteur à d’abord activer ses connaissances antérieures du sujet pour ensuite y « mettre de l’ordre » en proposant une représentation hiérarchique (ou semi-hiérarchique) de sa compréhension actuelle du sujet.  Le rappel de ses connaissances antérieures crée une situation propice à l’exposition à de nouvelles connaissances, et donc de leur intégration à notre savoir actuel.</w:t>
      </w:r>
    </w:p>
    <w:p w:rsidR="003E28B0" w:rsidRPr="004D6BDC" w:rsidRDefault="003E28B0" w:rsidP="003E28B0">
      <w:r>
        <w:t>Selon qu’il est novice ou expert du sujet traité, la carte conceptuelle d’un auteur sera plus ou moins complexe.  Une c</w:t>
      </w:r>
      <w:r w:rsidR="00FC5D4F">
        <w:t xml:space="preserve">arte d’expert possède souvent </w:t>
      </w:r>
      <w:r>
        <w:t xml:space="preserve">une forme plus </w:t>
      </w:r>
      <w:r w:rsidR="002B3EB4">
        <w:t>dépouillée,</w:t>
      </w:r>
      <w:r>
        <w:t xml:space="preserve"> car celui-ci sait mettre en relation uniquement les éléments essentiels d’une situation, limitant ainsi le « bruit » qu’occasionne un niveau de détail trop élevé.</w:t>
      </w:r>
    </w:p>
    <w:p w:rsidR="003E28B0" w:rsidRPr="006265CD" w:rsidRDefault="003E28B0" w:rsidP="006265CD">
      <w:pPr>
        <w:pStyle w:val="Titre4"/>
      </w:pPr>
      <w:r w:rsidRPr="006265CD">
        <w:t>Une stratégie d’enseignement</w:t>
      </w:r>
    </w:p>
    <w:p w:rsidR="003E28B0" w:rsidRDefault="003E28B0" w:rsidP="003E28B0">
      <w:r>
        <w:t>Dans une logique d’enseignement, la carte conceptuelle permet</w:t>
      </w:r>
      <w:r w:rsidR="00634CBC">
        <w:t>, par exemple,</w:t>
      </w:r>
      <w:r>
        <w:t xml:space="preserve"> d’effectuer une synthèse compacte d’un propos tenu en salle de classe.  Elle permet aussi de « fixer » l’état d’une situation afin de mieux l’observer.  Une carte conceptuelle bien construite accepte l’ajout de concepts supplémentaires et favorise donc une construction évolutive.</w:t>
      </w:r>
    </w:p>
    <w:p w:rsidR="003E28B0" w:rsidRDefault="003E28B0" w:rsidP="006265CD">
      <w:pPr>
        <w:pStyle w:val="Titre4"/>
      </w:pPr>
      <w:r>
        <w:t>Une stratégie d’apprentissage</w:t>
      </w:r>
    </w:p>
    <w:p w:rsidR="003E28B0" w:rsidRDefault="00AC6332" w:rsidP="003E28B0">
      <w:r>
        <w:t>Élaborer</w:t>
      </w:r>
      <w:r w:rsidR="003E28B0">
        <w:t xml:space="preserve"> une carte depuis un ensemble de concepts proposés par </w:t>
      </w:r>
      <w:proofErr w:type="gramStart"/>
      <w:r w:rsidR="003E28B0">
        <w:t>un enseignant</w:t>
      </w:r>
      <w:proofErr w:type="gramEnd"/>
      <w:r w:rsidR="004A56A2">
        <w:t xml:space="preserve"> ou inspirés par une lecture</w:t>
      </w:r>
      <w:r w:rsidR="003E28B0">
        <w:t xml:space="preserve">, voilà bien une activité de synthèse qui s’apparente à une réflexion qui va au-delà de </w:t>
      </w:r>
      <w:r w:rsidR="003E28B0">
        <w:lastRenderedPageBreak/>
        <w:t>la simple restitution de données factuelles.  La carte permet même de découvrir ce que l’on sait à propos d’un sujet en organisant une vue intégrative des concepts et des relations qui les unit.</w:t>
      </w:r>
    </w:p>
    <w:p w:rsidR="003E28B0" w:rsidRDefault="003E28B0" w:rsidP="003E28B0">
      <w:r>
        <w:t xml:space="preserve">Créer une carte conceptuelle pour découvrir (et partager) l’état actuel de ses connaissances sur un sujet favorise la discussion et, du point de vue de l’enseignant, permet plus facilement de poser un diagnostic sur la compréhension de l’étudiant.  En outre, la carte conceptuelle </w:t>
      </w:r>
      <w:r w:rsidR="00B46E89">
        <w:t xml:space="preserve">conçue </w:t>
      </w:r>
      <w:r>
        <w:t xml:space="preserve">par un étudiant permet à l’enseignant d’identifier certaines lacunes par l’inventaire des liens manquants ou encore des liens </w:t>
      </w:r>
      <w:r w:rsidR="002B3EB4">
        <w:t>erronés</w:t>
      </w:r>
      <w:r>
        <w:t>.  Dans ce dernier cas, le travail de l’enseignant débutera par la déconstruction de ces liens inexacts avant même de procéder à l’introduction de nouvelle matière.</w:t>
      </w:r>
    </w:p>
    <w:p w:rsidR="003E28B0" w:rsidRDefault="003E28B0" w:rsidP="006265CD">
      <w:pPr>
        <w:pStyle w:val="Titre4"/>
      </w:pPr>
      <w:r>
        <w:t>Un outil de communication</w:t>
      </w:r>
    </w:p>
    <w:p w:rsidR="003E28B0" w:rsidRPr="00950ED8" w:rsidRDefault="003E28B0" w:rsidP="003E28B0">
      <w:r>
        <w:t>Que ce soit dans une logique d’enseignement ou bien dans une logique de communication entre les étudiants, la carte conceptuelle permet de partager un point de vue sur un sujet en effectuant une synthèse graphique dont l’efficacité est reliée à la compréhension mutuelle (auteur-lecteur) du symbolisme employé.</w:t>
      </w:r>
    </w:p>
    <w:p w:rsidR="003E28B0" w:rsidRPr="0014561E" w:rsidRDefault="0057347F" w:rsidP="00444AD4">
      <w:pPr>
        <w:pStyle w:val="Titre2"/>
      </w:pPr>
      <w:bookmarkStart w:id="5" w:name="_Toc150743542"/>
      <w:r>
        <w:t>F</w:t>
      </w:r>
      <w:r w:rsidR="003E28B0">
        <w:t>ormalisme de représentation</w:t>
      </w:r>
      <w:bookmarkEnd w:id="5"/>
    </w:p>
    <w:p w:rsidR="003E28B0" w:rsidRDefault="003E28B0" w:rsidP="003E28B0">
      <w:r>
        <w:t>La propriété d’une carte conceptuelle est d’organiser la sémantique des liens pour former des propositions</w:t>
      </w:r>
      <w:r w:rsidR="00ED0D78">
        <w:t xml:space="preserve"> scientifiquement recevables</w:t>
      </w:r>
      <w:r>
        <w:t xml:space="preserve">.  C’est ce qui la distingue des autres méthodes qui, dans certains cas, se limitent plutôt à </w:t>
      </w:r>
      <w:r w:rsidR="002F4710">
        <w:t xml:space="preserve">simplement </w:t>
      </w:r>
      <w:r>
        <w:t>hiérarchiser des entités et créer des liens à des ressources.</w:t>
      </w:r>
    </w:p>
    <w:p w:rsidR="003E28B0" w:rsidRDefault="003E28B0" w:rsidP="003E28B0">
      <w:r>
        <w:t>Une carte conceptuelle peut contenir les caractéristiques suivantes :</w:t>
      </w:r>
    </w:p>
    <w:p w:rsidR="003E28B0" w:rsidRDefault="003E28B0" w:rsidP="003E28B0">
      <w:pPr>
        <w:pStyle w:val="Lgende"/>
      </w:pPr>
      <w:bookmarkStart w:id="6" w:name="_Toc126579156"/>
      <w:r>
        <w:t xml:space="preserve">Tableau </w:t>
      </w:r>
      <w:fldSimple w:instr=" SEQ Tableau \* ARABIC ">
        <w:r w:rsidR="00C80E94">
          <w:rPr>
            <w:noProof/>
          </w:rPr>
          <w:t>1</w:t>
        </w:r>
      </w:fldSimple>
      <w:r>
        <w:t xml:space="preserve"> - Éléments d'une carte conceptuelle (partie supérieure) et d’une carte conceptuelle électronique et en ligne (partie inférieure)</w:t>
      </w:r>
      <w:bookmarkEnd w:id="6"/>
    </w:p>
    <w:tbl>
      <w:tblPr>
        <w:tblStyle w:val="Tableauliste5"/>
        <w:tblW w:w="9018" w:type="dxa"/>
        <w:tblLook w:val="01E0"/>
      </w:tblPr>
      <w:tblGrid>
        <w:gridCol w:w="1537"/>
        <w:gridCol w:w="1386"/>
        <w:gridCol w:w="4115"/>
        <w:gridCol w:w="1980"/>
      </w:tblGrid>
      <w:tr w:rsidR="003E28B0" w:rsidTr="00A462B4">
        <w:trPr>
          <w:cnfStyle w:val="100000000000"/>
          <w:tblHeader/>
        </w:trPr>
        <w:tc>
          <w:tcPr>
            <w:cnfStyle w:val="001000000000"/>
            <w:tcW w:w="2923" w:type="dxa"/>
            <w:gridSpan w:val="2"/>
          </w:tcPr>
          <w:p w:rsidR="003E28B0" w:rsidRDefault="003E28B0" w:rsidP="00A462B4">
            <w:pPr>
              <w:jc w:val="center"/>
            </w:pPr>
            <w:r>
              <w:t>Élément</w:t>
            </w:r>
          </w:p>
        </w:tc>
        <w:tc>
          <w:tcPr>
            <w:tcW w:w="6095" w:type="dxa"/>
            <w:gridSpan w:val="2"/>
          </w:tcPr>
          <w:p w:rsidR="003E28B0" w:rsidRDefault="003E28B0" w:rsidP="00A462B4">
            <w:pPr>
              <w:jc w:val="center"/>
              <w:cnfStyle w:val="100000000000"/>
            </w:pPr>
            <w:r>
              <w:t>Représentation</w:t>
            </w:r>
          </w:p>
        </w:tc>
      </w:tr>
      <w:tr w:rsidR="00843089" w:rsidTr="00CC3E5D">
        <w:trPr>
          <w:trHeight w:val="1072"/>
        </w:trPr>
        <w:tc>
          <w:tcPr>
            <w:cnfStyle w:val="001000000000"/>
            <w:tcW w:w="1537" w:type="dxa"/>
            <w:vMerge w:val="restart"/>
          </w:tcPr>
          <w:p w:rsidR="00843089" w:rsidRDefault="00843089" w:rsidP="00622BFF">
            <w:r>
              <w:t>Proposition</w:t>
            </w:r>
          </w:p>
        </w:tc>
        <w:tc>
          <w:tcPr>
            <w:tcW w:w="1386" w:type="dxa"/>
          </w:tcPr>
          <w:p w:rsidR="00843089" w:rsidRDefault="00843089" w:rsidP="00622BFF">
            <w:pPr>
              <w:cnfStyle w:val="000000000000"/>
            </w:pPr>
            <w:r>
              <w:t>Concept</w:t>
            </w:r>
          </w:p>
        </w:tc>
        <w:tc>
          <w:tcPr>
            <w:tcW w:w="4115" w:type="dxa"/>
          </w:tcPr>
          <w:p w:rsidR="00843089" w:rsidRDefault="00843089" w:rsidP="00843089">
            <w:pPr>
              <w:cnfStyle w:val="000000000000"/>
            </w:pPr>
            <w:r>
              <w:t>Forme graphique qui renferme un concept, habituellement un nom.</w:t>
            </w:r>
          </w:p>
        </w:tc>
        <w:tc>
          <w:tcPr>
            <w:tcW w:w="1980" w:type="dxa"/>
          </w:tcPr>
          <w:p w:rsidR="00843089" w:rsidRDefault="00843089" w:rsidP="00CC3E5D">
            <w:pPr>
              <w:jc w:val="center"/>
              <w:cnfStyle w:val="000000000000"/>
            </w:pPr>
            <w:r>
              <w:rPr>
                <w:noProof/>
                <w:lang w:eastAsia="fr-CA"/>
              </w:rPr>
              <w:drawing>
                <wp:inline distT="0" distB="0" distL="0" distR="0">
                  <wp:extent cx="724535" cy="362585"/>
                  <wp:effectExtent l="19050" t="0" r="0" b="0"/>
                  <wp:docPr id="27"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724535" cy="362585"/>
                          </a:xfrm>
                          <a:prstGeom prst="rect">
                            <a:avLst/>
                          </a:prstGeom>
                          <a:noFill/>
                          <a:ln w="9525">
                            <a:noFill/>
                            <a:miter lim="800000"/>
                            <a:headEnd/>
                            <a:tailEnd/>
                          </a:ln>
                        </pic:spPr>
                      </pic:pic>
                    </a:graphicData>
                  </a:graphic>
                </wp:inline>
              </w:drawing>
            </w:r>
          </w:p>
        </w:tc>
      </w:tr>
      <w:tr w:rsidR="00503C6C" w:rsidTr="00466008">
        <w:trPr>
          <w:trHeight w:val="1793"/>
        </w:trPr>
        <w:tc>
          <w:tcPr>
            <w:cnfStyle w:val="001000000000"/>
            <w:tcW w:w="1537" w:type="dxa"/>
            <w:vMerge/>
          </w:tcPr>
          <w:p w:rsidR="00503C6C" w:rsidRDefault="00503C6C" w:rsidP="00622BFF"/>
        </w:tc>
        <w:tc>
          <w:tcPr>
            <w:tcW w:w="1386" w:type="dxa"/>
          </w:tcPr>
          <w:p w:rsidR="00503C6C" w:rsidRDefault="00503C6C" w:rsidP="00622BFF">
            <w:pPr>
              <w:cnfStyle w:val="000000000000"/>
            </w:pPr>
            <w:r>
              <w:t>Liens</w:t>
            </w:r>
          </w:p>
        </w:tc>
        <w:tc>
          <w:tcPr>
            <w:tcW w:w="4115" w:type="dxa"/>
          </w:tcPr>
          <w:p w:rsidR="00503C6C" w:rsidRDefault="00503C6C" w:rsidP="00843089">
            <w:pPr>
              <w:cnfStyle w:val="000000000000"/>
            </w:pPr>
            <w:r>
              <w:t xml:space="preserve">Tracé de ligne avec une flèche de direction et </w:t>
            </w:r>
            <w:proofErr w:type="gramStart"/>
            <w:r>
              <w:t>un(</w:t>
            </w:r>
            <w:proofErr w:type="gramEnd"/>
            <w:r>
              <w:t>des) mot(s) de liaison.  Consultez le document Typologie des mots de liaison.</w:t>
            </w:r>
          </w:p>
        </w:tc>
        <w:tc>
          <w:tcPr>
            <w:tcW w:w="1980" w:type="dxa"/>
          </w:tcPr>
          <w:p w:rsidR="00503C6C" w:rsidRDefault="00503C6C" w:rsidP="00CC3E5D">
            <w:pPr>
              <w:jc w:val="center"/>
              <w:cnfStyle w:val="000000000000"/>
            </w:pPr>
            <w:r>
              <w:rPr>
                <w:noProof/>
                <w:lang w:eastAsia="fr-CA"/>
              </w:rPr>
              <w:drawing>
                <wp:inline distT="0" distB="0" distL="0" distR="0">
                  <wp:extent cx="1078230" cy="577850"/>
                  <wp:effectExtent l="19050" t="0" r="7620" b="0"/>
                  <wp:docPr id="37"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1078230" cy="577850"/>
                          </a:xfrm>
                          <a:prstGeom prst="rect">
                            <a:avLst/>
                          </a:prstGeom>
                          <a:noFill/>
                          <a:ln w="9525">
                            <a:noFill/>
                            <a:miter lim="800000"/>
                            <a:headEnd/>
                            <a:tailEnd/>
                          </a:ln>
                        </pic:spPr>
                      </pic:pic>
                    </a:graphicData>
                  </a:graphic>
                </wp:inline>
              </w:drawing>
            </w:r>
          </w:p>
        </w:tc>
      </w:tr>
      <w:tr w:rsidR="00503C6C" w:rsidTr="00503C6C">
        <w:tc>
          <w:tcPr>
            <w:cnfStyle w:val="001000000000"/>
            <w:tcW w:w="1537" w:type="dxa"/>
            <w:tcBorders>
              <w:top w:val="double" w:sz="4" w:space="0" w:color="auto"/>
              <w:left w:val="single" w:sz="8" w:space="0" w:color="999999"/>
              <w:bottom w:val="single" w:sz="8" w:space="0" w:color="999999"/>
              <w:right w:val="single" w:sz="8" w:space="0" w:color="999999"/>
            </w:tcBorders>
          </w:tcPr>
          <w:p w:rsidR="00503C6C" w:rsidRDefault="00503C6C" w:rsidP="00622BFF">
            <w:r>
              <w:t>Exemple</w:t>
            </w:r>
          </w:p>
        </w:tc>
        <w:tc>
          <w:tcPr>
            <w:tcW w:w="1386" w:type="dxa"/>
            <w:tcBorders>
              <w:top w:val="double" w:sz="4" w:space="0" w:color="auto"/>
              <w:left w:val="single" w:sz="8" w:space="0" w:color="999999"/>
              <w:bottom w:val="single" w:sz="8" w:space="0" w:color="999999"/>
              <w:right w:val="single" w:sz="8" w:space="0" w:color="999999"/>
            </w:tcBorders>
          </w:tcPr>
          <w:p w:rsidR="00503C6C" w:rsidRDefault="00503C6C" w:rsidP="00622BFF">
            <w:pPr>
              <w:cnfStyle w:val="000000000000"/>
            </w:pPr>
          </w:p>
        </w:tc>
        <w:tc>
          <w:tcPr>
            <w:tcW w:w="4115" w:type="dxa"/>
            <w:tcBorders>
              <w:top w:val="double" w:sz="4" w:space="0" w:color="auto"/>
              <w:left w:val="single" w:sz="8" w:space="0" w:color="999999"/>
              <w:bottom w:val="single" w:sz="8" w:space="0" w:color="999999"/>
              <w:right w:val="single" w:sz="8" w:space="0" w:color="999999"/>
            </w:tcBorders>
          </w:tcPr>
          <w:p w:rsidR="00503C6C" w:rsidRDefault="00A462B4" w:rsidP="00503C6C">
            <w:pPr>
              <w:cnfStyle w:val="000000000000"/>
            </w:pPr>
            <w:r>
              <w:t>Forme graphique</w:t>
            </w:r>
            <w:r w:rsidR="00503C6C">
              <w:t xml:space="preserve"> avec des attributs spécifiques.</w:t>
            </w:r>
          </w:p>
        </w:tc>
        <w:tc>
          <w:tcPr>
            <w:tcW w:w="1980" w:type="dxa"/>
            <w:tcBorders>
              <w:top w:val="double" w:sz="4" w:space="0" w:color="auto"/>
              <w:left w:val="single" w:sz="8" w:space="0" w:color="999999"/>
              <w:bottom w:val="single" w:sz="8" w:space="0" w:color="999999"/>
              <w:right w:val="single" w:sz="8" w:space="0" w:color="999999"/>
            </w:tcBorders>
          </w:tcPr>
          <w:p w:rsidR="00503C6C" w:rsidRDefault="00503C6C" w:rsidP="00503C6C">
            <w:pPr>
              <w:jc w:val="center"/>
              <w:cnfStyle w:val="000000000000"/>
            </w:pPr>
            <w:r>
              <w:rPr>
                <w:noProof/>
                <w:lang w:eastAsia="fr-CA"/>
              </w:rPr>
              <w:drawing>
                <wp:inline distT="0" distB="0" distL="0" distR="0">
                  <wp:extent cx="784860" cy="431165"/>
                  <wp:effectExtent l="1905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srcRect/>
                          <a:stretch>
                            <a:fillRect/>
                          </a:stretch>
                        </pic:blipFill>
                        <pic:spPr bwMode="auto">
                          <a:xfrm>
                            <a:off x="0" y="0"/>
                            <a:ext cx="784860" cy="431165"/>
                          </a:xfrm>
                          <a:prstGeom prst="rect">
                            <a:avLst/>
                          </a:prstGeom>
                          <a:noFill/>
                          <a:ln w="9525">
                            <a:noFill/>
                            <a:miter lim="800000"/>
                            <a:headEnd/>
                            <a:tailEnd/>
                          </a:ln>
                        </pic:spPr>
                      </pic:pic>
                    </a:graphicData>
                  </a:graphic>
                </wp:inline>
              </w:drawing>
            </w:r>
          </w:p>
        </w:tc>
      </w:tr>
      <w:tr w:rsidR="00503C6C" w:rsidTr="00503C6C">
        <w:tc>
          <w:tcPr>
            <w:cnfStyle w:val="001000000000"/>
            <w:tcW w:w="1537" w:type="dxa"/>
            <w:tcBorders>
              <w:top w:val="single" w:sz="8" w:space="0" w:color="999999"/>
              <w:left w:val="single" w:sz="8" w:space="0" w:color="999999"/>
              <w:bottom w:val="single" w:sz="8" w:space="0" w:color="999999"/>
              <w:right w:val="single" w:sz="8" w:space="0" w:color="999999"/>
            </w:tcBorders>
          </w:tcPr>
          <w:p w:rsidR="00503C6C" w:rsidRDefault="00503C6C" w:rsidP="00622BFF">
            <w:r>
              <w:t>Ressource</w:t>
            </w:r>
          </w:p>
        </w:tc>
        <w:tc>
          <w:tcPr>
            <w:tcW w:w="1386" w:type="dxa"/>
            <w:tcBorders>
              <w:top w:val="single" w:sz="8" w:space="0" w:color="999999"/>
              <w:left w:val="single" w:sz="8" w:space="0" w:color="999999"/>
              <w:bottom w:val="single" w:sz="8" w:space="0" w:color="999999"/>
              <w:right w:val="single" w:sz="8" w:space="0" w:color="999999"/>
            </w:tcBorders>
          </w:tcPr>
          <w:p w:rsidR="00503C6C" w:rsidRDefault="00A462B4" w:rsidP="00622BFF">
            <w:pPr>
              <w:cnfStyle w:val="000000000000"/>
            </w:pPr>
            <w:r>
              <w:t>Lien</w:t>
            </w:r>
            <w:r w:rsidR="00503C6C">
              <w:t xml:space="preserve"> vers </w:t>
            </w:r>
            <w:r w:rsidR="00F703A2">
              <w:t xml:space="preserve">document </w:t>
            </w:r>
            <w:r w:rsidR="00503C6C">
              <w:t>électronique</w:t>
            </w:r>
          </w:p>
        </w:tc>
        <w:tc>
          <w:tcPr>
            <w:tcW w:w="4115" w:type="dxa"/>
            <w:tcBorders>
              <w:top w:val="single" w:sz="8" w:space="0" w:color="999999"/>
              <w:left w:val="single" w:sz="8" w:space="0" w:color="999999"/>
              <w:bottom w:val="single" w:sz="8" w:space="0" w:color="999999"/>
              <w:right w:val="single" w:sz="8" w:space="0" w:color="999999"/>
            </w:tcBorders>
          </w:tcPr>
          <w:p w:rsidR="00503C6C" w:rsidRDefault="00F703A2" w:rsidP="00503C6C">
            <w:pPr>
              <w:cnfStyle w:val="000000000000"/>
            </w:pPr>
            <w:r>
              <w:t>L</w:t>
            </w:r>
            <w:r w:rsidR="00503C6C">
              <w:t>iens vers des documents électroniques ou des sites Internet qui permettent d’enrichir la compréhension des concepts</w:t>
            </w:r>
            <w:r>
              <w:t>.</w:t>
            </w:r>
          </w:p>
        </w:tc>
        <w:tc>
          <w:tcPr>
            <w:tcW w:w="1980" w:type="dxa"/>
            <w:tcBorders>
              <w:top w:val="single" w:sz="8" w:space="0" w:color="999999"/>
              <w:left w:val="single" w:sz="8" w:space="0" w:color="999999"/>
              <w:bottom w:val="single" w:sz="8" w:space="0" w:color="999999"/>
              <w:right w:val="single" w:sz="8" w:space="0" w:color="999999"/>
            </w:tcBorders>
          </w:tcPr>
          <w:p w:rsidR="00503C6C" w:rsidRDefault="00A462B4" w:rsidP="00503C6C">
            <w:pPr>
              <w:jc w:val="center"/>
              <w:cnfStyle w:val="000000000000"/>
            </w:pPr>
            <w:r>
              <w:rPr>
                <w:noProof/>
                <w:lang w:eastAsia="fr-CA"/>
              </w:rPr>
              <w:drawing>
                <wp:inline distT="0" distB="0" distL="0" distR="0">
                  <wp:extent cx="767715" cy="534670"/>
                  <wp:effectExtent l="1905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cstate="print"/>
                          <a:srcRect/>
                          <a:stretch>
                            <a:fillRect/>
                          </a:stretch>
                        </pic:blipFill>
                        <pic:spPr bwMode="auto">
                          <a:xfrm>
                            <a:off x="0" y="0"/>
                            <a:ext cx="767715" cy="534670"/>
                          </a:xfrm>
                          <a:prstGeom prst="rect">
                            <a:avLst/>
                          </a:prstGeom>
                          <a:noFill/>
                          <a:ln w="9525">
                            <a:noFill/>
                            <a:miter lim="800000"/>
                            <a:headEnd/>
                            <a:tailEnd/>
                          </a:ln>
                        </pic:spPr>
                      </pic:pic>
                    </a:graphicData>
                  </a:graphic>
                </wp:inline>
              </w:drawing>
            </w:r>
          </w:p>
        </w:tc>
      </w:tr>
      <w:tr w:rsidR="00503C6C" w:rsidTr="00503C6C">
        <w:tc>
          <w:tcPr>
            <w:cnfStyle w:val="001000000000"/>
            <w:tcW w:w="1537" w:type="dxa"/>
            <w:vMerge w:val="restart"/>
            <w:tcBorders>
              <w:top w:val="single" w:sz="8" w:space="0" w:color="999999"/>
            </w:tcBorders>
          </w:tcPr>
          <w:p w:rsidR="00503C6C" w:rsidRDefault="00503C6C" w:rsidP="00622BFF">
            <w:r>
              <w:t>Des outils de collaboration</w:t>
            </w:r>
          </w:p>
        </w:tc>
        <w:tc>
          <w:tcPr>
            <w:tcW w:w="1386" w:type="dxa"/>
            <w:tcBorders>
              <w:top w:val="single" w:sz="8" w:space="0" w:color="999999"/>
            </w:tcBorders>
          </w:tcPr>
          <w:p w:rsidR="00503C6C" w:rsidRDefault="00503C6C" w:rsidP="00622BFF">
            <w:pPr>
              <w:cnfStyle w:val="000000000000"/>
            </w:pPr>
            <w:r>
              <w:t>Annotation</w:t>
            </w:r>
          </w:p>
        </w:tc>
        <w:tc>
          <w:tcPr>
            <w:tcW w:w="4115" w:type="dxa"/>
            <w:tcBorders>
              <w:top w:val="single" w:sz="8" w:space="0" w:color="999999"/>
            </w:tcBorders>
          </w:tcPr>
          <w:p w:rsidR="00503C6C" w:rsidRDefault="009F72BE" w:rsidP="00503C6C">
            <w:pPr>
              <w:cnfStyle w:val="000000000000"/>
            </w:pPr>
            <w:r>
              <w:t xml:space="preserve">Annotation </w:t>
            </w:r>
            <w:r w:rsidR="00503C6C">
              <w:t>de type « Post-It </w:t>
            </w:r>
            <w:r w:rsidR="00573BFA">
              <w:t xml:space="preserve"> » lié à la carte conceptuelle ou à une région de celle-ci.</w:t>
            </w:r>
          </w:p>
        </w:tc>
        <w:tc>
          <w:tcPr>
            <w:tcW w:w="1980" w:type="dxa"/>
            <w:tcBorders>
              <w:top w:val="single" w:sz="8" w:space="0" w:color="999999"/>
            </w:tcBorders>
          </w:tcPr>
          <w:p w:rsidR="00503C6C" w:rsidRDefault="00C51052" w:rsidP="00503C6C">
            <w:pPr>
              <w:jc w:val="center"/>
              <w:cnfStyle w:val="000000000000"/>
            </w:pPr>
            <w:r>
              <w:rPr>
                <w:noProof/>
                <w:lang w:eastAsia="fr-CA"/>
              </w:rPr>
              <w:drawing>
                <wp:inline distT="0" distB="0" distL="0" distR="0">
                  <wp:extent cx="474345" cy="362585"/>
                  <wp:effectExtent l="19050" t="0" r="190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srcRect/>
                          <a:stretch>
                            <a:fillRect/>
                          </a:stretch>
                        </pic:blipFill>
                        <pic:spPr bwMode="auto">
                          <a:xfrm>
                            <a:off x="0" y="0"/>
                            <a:ext cx="474345" cy="362585"/>
                          </a:xfrm>
                          <a:prstGeom prst="rect">
                            <a:avLst/>
                          </a:prstGeom>
                          <a:noFill/>
                          <a:ln w="9525">
                            <a:noFill/>
                            <a:miter lim="800000"/>
                            <a:headEnd/>
                            <a:tailEnd/>
                          </a:ln>
                        </pic:spPr>
                      </pic:pic>
                    </a:graphicData>
                  </a:graphic>
                </wp:inline>
              </w:drawing>
            </w:r>
          </w:p>
        </w:tc>
      </w:tr>
      <w:tr w:rsidR="00503C6C" w:rsidTr="00503C6C">
        <w:tc>
          <w:tcPr>
            <w:cnfStyle w:val="001000000000"/>
            <w:tcW w:w="1537" w:type="dxa"/>
            <w:vMerge/>
          </w:tcPr>
          <w:p w:rsidR="00503C6C" w:rsidRDefault="00503C6C" w:rsidP="00622BFF"/>
        </w:tc>
        <w:tc>
          <w:tcPr>
            <w:tcW w:w="1386" w:type="dxa"/>
          </w:tcPr>
          <w:p w:rsidR="00503C6C" w:rsidRDefault="00503C6C" w:rsidP="00622BFF">
            <w:pPr>
              <w:cnfStyle w:val="000000000000"/>
            </w:pPr>
            <w:r>
              <w:t>Discussion</w:t>
            </w:r>
          </w:p>
        </w:tc>
        <w:tc>
          <w:tcPr>
            <w:tcW w:w="4115" w:type="dxa"/>
          </w:tcPr>
          <w:p w:rsidR="00503C6C" w:rsidRDefault="00A721BD" w:rsidP="00503C6C">
            <w:pPr>
              <w:cnfStyle w:val="000000000000"/>
            </w:pPr>
            <w:r>
              <w:t>Forum de discussion lié à un concept.</w:t>
            </w:r>
          </w:p>
        </w:tc>
        <w:tc>
          <w:tcPr>
            <w:tcW w:w="1980" w:type="dxa"/>
          </w:tcPr>
          <w:p w:rsidR="00503C6C" w:rsidRDefault="00C51052" w:rsidP="00503C6C">
            <w:pPr>
              <w:jc w:val="center"/>
              <w:cnfStyle w:val="000000000000"/>
            </w:pPr>
            <w:r>
              <w:rPr>
                <w:noProof/>
                <w:lang w:eastAsia="fr-CA"/>
              </w:rPr>
              <w:drawing>
                <wp:inline distT="0" distB="0" distL="0" distR="0">
                  <wp:extent cx="707390" cy="448310"/>
                  <wp:effectExtent l="1905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srcRect/>
                          <a:stretch>
                            <a:fillRect/>
                          </a:stretch>
                        </pic:blipFill>
                        <pic:spPr bwMode="auto">
                          <a:xfrm>
                            <a:off x="0" y="0"/>
                            <a:ext cx="707390" cy="448310"/>
                          </a:xfrm>
                          <a:prstGeom prst="rect">
                            <a:avLst/>
                          </a:prstGeom>
                          <a:noFill/>
                          <a:ln w="9525">
                            <a:noFill/>
                            <a:miter lim="800000"/>
                            <a:headEnd/>
                            <a:tailEnd/>
                          </a:ln>
                        </pic:spPr>
                      </pic:pic>
                    </a:graphicData>
                  </a:graphic>
                </wp:inline>
              </w:drawing>
            </w:r>
          </w:p>
        </w:tc>
      </w:tr>
    </w:tbl>
    <w:p w:rsidR="003E28B0" w:rsidRDefault="003E28B0" w:rsidP="003E28B0"/>
    <w:p w:rsidR="003E28B0" w:rsidRDefault="003E28B0" w:rsidP="003E28B0">
      <w:pPr>
        <w:keepNext/>
      </w:pPr>
      <w:r>
        <w:rPr>
          <w:noProof/>
          <w:lang w:eastAsia="fr-CA"/>
        </w:rPr>
        <w:drawing>
          <wp:inline distT="0" distB="0" distL="0" distR="0">
            <wp:extent cx="4686300" cy="27146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4686300" cy="2714625"/>
                    </a:xfrm>
                    <a:prstGeom prst="rect">
                      <a:avLst/>
                    </a:prstGeom>
                    <a:noFill/>
                    <a:ln w="9525">
                      <a:noFill/>
                      <a:miter lim="800000"/>
                      <a:headEnd/>
                      <a:tailEnd/>
                    </a:ln>
                  </pic:spPr>
                </pic:pic>
              </a:graphicData>
            </a:graphic>
          </wp:inline>
        </w:drawing>
      </w:r>
    </w:p>
    <w:p w:rsidR="003E28B0" w:rsidRDefault="003E28B0" w:rsidP="003E28B0">
      <w:pPr>
        <w:pStyle w:val="Lgende"/>
      </w:pPr>
      <w:bookmarkStart w:id="7" w:name="_Ref125279948"/>
      <w:bookmarkStart w:id="8" w:name="_Toc150745250"/>
      <w:r>
        <w:t xml:space="preserve">Figure </w:t>
      </w:r>
      <w:fldSimple w:instr=" SEQ Figure \* ARABIC ">
        <w:r w:rsidR="00C80E94">
          <w:rPr>
            <w:noProof/>
          </w:rPr>
          <w:t>2</w:t>
        </w:r>
      </w:fldSimple>
      <w:r>
        <w:t xml:space="preserve"> – </w:t>
      </w:r>
      <w:bookmarkEnd w:id="7"/>
      <w:r>
        <w:t>Exemple de propositions.</w:t>
      </w:r>
      <w:bookmarkEnd w:id="8"/>
    </w:p>
    <w:p w:rsidR="00A93C52" w:rsidRDefault="00A93C52" w:rsidP="00A93C52">
      <w:r>
        <w:t xml:space="preserve">Dans l’exemple de la figure </w:t>
      </w:r>
      <w:r w:rsidR="008A4671">
        <w:fldChar w:fldCharType="begin"/>
      </w:r>
      <w:r>
        <w:instrText xml:space="preserve"> REF _Ref125279948 \p \h </w:instrText>
      </w:r>
      <w:r w:rsidR="008A4671">
        <w:fldChar w:fldCharType="separate"/>
      </w:r>
      <w:r w:rsidR="00C80E94">
        <w:t>ci-dessus</w:t>
      </w:r>
      <w:r w:rsidR="008A4671">
        <w:fldChar w:fldCharType="end"/>
      </w:r>
      <w:r>
        <w:t>, nous pouvons tirer deux propositions :</w:t>
      </w:r>
    </w:p>
    <w:p w:rsidR="00A93C52" w:rsidRDefault="00A93C52" w:rsidP="007531A5">
      <w:pPr>
        <w:pStyle w:val="Paragraphedeliste"/>
        <w:numPr>
          <w:ilvl w:val="0"/>
          <w:numId w:val="10"/>
        </w:numPr>
      </w:pPr>
      <w:r>
        <w:t>Les ondes transportent de l’énergie.</w:t>
      </w:r>
    </w:p>
    <w:p w:rsidR="00A93C52" w:rsidRPr="0057347F" w:rsidRDefault="00A93C52" w:rsidP="007531A5">
      <w:pPr>
        <w:pStyle w:val="Paragraphedeliste"/>
        <w:numPr>
          <w:ilvl w:val="0"/>
          <w:numId w:val="10"/>
        </w:numPr>
      </w:pPr>
      <w:r>
        <w:t>Les ondes transportent de l’information.</w:t>
      </w:r>
    </w:p>
    <w:p w:rsidR="003E28B0" w:rsidRDefault="003E28B0" w:rsidP="003E28B0">
      <w:r>
        <w:t xml:space="preserve">De façon générale, une carte conceptuelle comporte des </w:t>
      </w:r>
      <w:r w:rsidRPr="00FD2312">
        <w:rPr>
          <w:b/>
        </w:rPr>
        <w:t>propositions</w:t>
      </w:r>
      <w:r>
        <w:t xml:space="preserve"> formées de :</w:t>
      </w:r>
    </w:p>
    <w:tbl>
      <w:tblPr>
        <w:tblStyle w:val="Tableauliste5"/>
        <w:tblW w:w="0" w:type="auto"/>
        <w:tblLook w:val="04A0"/>
      </w:tblPr>
      <w:tblGrid>
        <w:gridCol w:w="4390"/>
        <w:gridCol w:w="4390"/>
      </w:tblGrid>
      <w:tr w:rsidR="00530995" w:rsidTr="00530995">
        <w:trPr>
          <w:cnfStyle w:val="100000000000"/>
        </w:trPr>
        <w:tc>
          <w:tcPr>
            <w:cnfStyle w:val="001000000000"/>
            <w:tcW w:w="4390" w:type="dxa"/>
          </w:tcPr>
          <w:p w:rsidR="00530995" w:rsidRDefault="00530995" w:rsidP="003E28B0">
            <w:r>
              <w:t>Obligatoire</w:t>
            </w:r>
          </w:p>
        </w:tc>
        <w:tc>
          <w:tcPr>
            <w:tcW w:w="4390" w:type="dxa"/>
          </w:tcPr>
          <w:p w:rsidR="00530995" w:rsidRDefault="00530995" w:rsidP="003E28B0">
            <w:pPr>
              <w:cnfStyle w:val="100000000000"/>
            </w:pPr>
            <w:r>
              <w:t>Selon la demande</w:t>
            </w:r>
          </w:p>
        </w:tc>
      </w:tr>
      <w:tr w:rsidR="00530995" w:rsidTr="00530995">
        <w:tc>
          <w:tcPr>
            <w:cnfStyle w:val="001000000000"/>
            <w:tcW w:w="4390" w:type="dxa"/>
          </w:tcPr>
          <w:p w:rsidR="00530995" w:rsidRPr="00530995" w:rsidRDefault="00530995" w:rsidP="00530995">
            <w:pPr>
              <w:pStyle w:val="ListeEnumrarion"/>
              <w:rPr>
                <w:b w:val="0"/>
                <w:sz w:val="20"/>
              </w:rPr>
            </w:pPr>
            <w:r w:rsidRPr="00530995">
              <w:rPr>
                <w:b w:val="0"/>
              </w:rPr>
              <w:t>un premier concept (un nom)</w:t>
            </w:r>
          </w:p>
          <w:p w:rsidR="00530995" w:rsidRPr="00530995" w:rsidRDefault="00530995" w:rsidP="00530995">
            <w:pPr>
              <w:pStyle w:val="ListeEnumrarion"/>
              <w:rPr>
                <w:b w:val="0"/>
                <w:sz w:val="20"/>
              </w:rPr>
            </w:pPr>
            <w:r w:rsidRPr="00530995">
              <w:rPr>
                <w:b w:val="0"/>
              </w:rPr>
              <w:t xml:space="preserve">un lien avec </w:t>
            </w:r>
            <w:proofErr w:type="gramStart"/>
            <w:r w:rsidRPr="00530995">
              <w:rPr>
                <w:b w:val="0"/>
              </w:rPr>
              <w:t>une(</w:t>
            </w:r>
            <w:proofErr w:type="gramEnd"/>
            <w:r w:rsidRPr="00530995">
              <w:rPr>
                <w:b w:val="0"/>
              </w:rPr>
              <w:t>des) flèches(s) de direction</w:t>
            </w:r>
          </w:p>
          <w:p w:rsidR="00530995" w:rsidRPr="00530995" w:rsidRDefault="00530995" w:rsidP="00530995">
            <w:pPr>
              <w:pStyle w:val="ListeEnumrarion"/>
              <w:rPr>
                <w:b w:val="0"/>
                <w:sz w:val="20"/>
              </w:rPr>
            </w:pPr>
            <w:r w:rsidRPr="00530995">
              <w:rPr>
                <w:b w:val="0"/>
              </w:rPr>
              <w:t>un mot de liaison (un verbe)</w:t>
            </w:r>
          </w:p>
          <w:p w:rsidR="00530995" w:rsidRPr="00530995" w:rsidRDefault="00530995" w:rsidP="003E28B0">
            <w:pPr>
              <w:pStyle w:val="ListeEnumrarion"/>
              <w:rPr>
                <w:sz w:val="20"/>
              </w:rPr>
            </w:pPr>
            <w:r w:rsidRPr="00530995">
              <w:rPr>
                <w:b w:val="0"/>
              </w:rPr>
              <w:t>un second concept (un nom)</w:t>
            </w:r>
          </w:p>
        </w:tc>
        <w:tc>
          <w:tcPr>
            <w:tcW w:w="4390" w:type="dxa"/>
          </w:tcPr>
          <w:p w:rsidR="00530995" w:rsidRPr="003D5FBA" w:rsidRDefault="00530995" w:rsidP="00530995">
            <w:pPr>
              <w:pStyle w:val="ListeEnumrarion"/>
              <w:cnfStyle w:val="000000000000"/>
              <w:rPr>
                <w:sz w:val="20"/>
              </w:rPr>
            </w:pPr>
            <w:r>
              <w:t>une ressource (</w:t>
            </w:r>
            <w:r w:rsidR="009F5574">
              <w:t>un document, un site web, etc.)</w:t>
            </w:r>
          </w:p>
          <w:p w:rsidR="00530995" w:rsidRPr="007F3F89" w:rsidRDefault="009F5574" w:rsidP="00530995">
            <w:pPr>
              <w:pStyle w:val="ListeEnumrarion"/>
              <w:cnfStyle w:val="000000000000"/>
              <w:rPr>
                <w:sz w:val="20"/>
              </w:rPr>
            </w:pPr>
            <w:r>
              <w:t>un degré de certitude</w:t>
            </w:r>
          </w:p>
          <w:p w:rsidR="00530995" w:rsidRDefault="00530995" w:rsidP="003E28B0">
            <w:pPr>
              <w:cnfStyle w:val="000000000000"/>
            </w:pPr>
          </w:p>
        </w:tc>
      </w:tr>
    </w:tbl>
    <w:p w:rsidR="0057347F" w:rsidRPr="00D20B7E" w:rsidRDefault="0057347F" w:rsidP="0057347F">
      <w:r>
        <w:t xml:space="preserve">Pour faciliter votre apprentissage, nous vous proposons le document </w:t>
      </w:r>
      <w:r w:rsidRPr="0057347F">
        <w:rPr>
          <w:b/>
        </w:rPr>
        <w:t>Typologie des mots de liaison</w:t>
      </w:r>
      <w:r>
        <w:t xml:space="preserve"> qui renferme différents mots de liaison applicables dans certaines conditions.</w:t>
      </w:r>
    </w:p>
    <w:p w:rsidR="00444AD4" w:rsidRDefault="00444AD4" w:rsidP="00444AD4">
      <w:pPr>
        <w:pStyle w:val="Titre2"/>
      </w:pPr>
      <w:bookmarkStart w:id="9" w:name="_Toc150743552"/>
      <w:r>
        <w:t xml:space="preserve">Installer </w:t>
      </w:r>
      <w:r w:rsidR="003745E0">
        <w:t xml:space="preserve">et configurer </w:t>
      </w:r>
      <w:r>
        <w:t xml:space="preserve">le logiciel </w:t>
      </w:r>
      <w:proofErr w:type="spellStart"/>
      <w:r>
        <w:t>Cmaptools</w:t>
      </w:r>
      <w:proofErr w:type="spellEnd"/>
      <w:r>
        <w:t xml:space="preserve"> sur son ordinateur</w:t>
      </w:r>
    </w:p>
    <w:p w:rsidR="00BB49F0" w:rsidRDefault="00444AD4" w:rsidP="00CF5912">
      <w:pPr>
        <w:pStyle w:val="Titre3"/>
      </w:pPr>
      <w:r>
        <w:t>Télécharger</w:t>
      </w:r>
      <w:r w:rsidR="00BB49F0">
        <w:t xml:space="preserve"> </w:t>
      </w:r>
      <w:proofErr w:type="spellStart"/>
      <w:r w:rsidR="00BB49F0">
        <w:t>CmapTools</w:t>
      </w:r>
      <w:proofErr w:type="spellEnd"/>
    </w:p>
    <w:p w:rsidR="00BB49F0" w:rsidRDefault="00BB49F0" w:rsidP="00BB49F0">
      <w:pPr>
        <w:rPr>
          <w:rFonts w:ascii="Courier New" w:hAnsi="Courier New" w:cs="Courier New"/>
          <w:sz w:val="24"/>
          <w:szCs w:val="24"/>
        </w:rPr>
      </w:pPr>
      <w:r>
        <w:t xml:space="preserve">Il est possible de télécharger le logiciel gratuit </w:t>
      </w:r>
      <w:proofErr w:type="spellStart"/>
      <w:r>
        <w:t>CmapTools</w:t>
      </w:r>
      <w:proofErr w:type="spellEnd"/>
      <w:r>
        <w:t xml:space="preserve"> </w:t>
      </w:r>
      <w:r w:rsidR="005247EA">
        <w:t xml:space="preserve">à cette </w:t>
      </w:r>
      <w:r>
        <w:t>adresse</w:t>
      </w:r>
      <w:r w:rsidR="005247EA">
        <w:t> </w:t>
      </w:r>
      <w:proofErr w:type="gramStart"/>
      <w:r w:rsidR="005247EA">
        <w:t>:</w:t>
      </w:r>
      <w:proofErr w:type="gramEnd"/>
      <w:r>
        <w:br/>
      </w:r>
      <w:hyperlink r:id="rId24" w:history="1">
        <w:r w:rsidR="001C0276" w:rsidRPr="005056CF">
          <w:rPr>
            <w:rStyle w:val="Lienhypertexte"/>
            <w:rFonts w:ascii="Courier New" w:hAnsi="Courier New" w:cs="Courier New"/>
            <w:sz w:val="24"/>
            <w:szCs w:val="24"/>
          </w:rPr>
          <w:t>http://cmap.ihmc.us/Download/</w:t>
        </w:r>
      </w:hyperlink>
    </w:p>
    <w:p w:rsidR="001C0276" w:rsidRDefault="00E01849" w:rsidP="00BB49F0">
      <w:r>
        <w:t xml:space="preserve">Si vous possédez déjà le logiciel </w:t>
      </w:r>
      <w:proofErr w:type="spellStart"/>
      <w:r>
        <w:t>CmapTools</w:t>
      </w:r>
      <w:proofErr w:type="spellEnd"/>
      <w:r>
        <w:t xml:space="preserve"> sur votre ordinateur, assurez-vous de bien possé</w:t>
      </w:r>
      <w:r w:rsidR="002D3C8F">
        <w:t>der la version 5.03 (ou ultérieure</w:t>
      </w:r>
      <w:r>
        <w:t xml:space="preserve">) car celle-ci comporte plusieurs avantages sur les versions précédentes.  </w:t>
      </w:r>
      <w:r w:rsidR="001C0276">
        <w:t xml:space="preserve">Une fois le logiciel </w:t>
      </w:r>
      <w:proofErr w:type="spellStart"/>
      <w:r w:rsidR="001C0276">
        <w:t>CmapToo</w:t>
      </w:r>
      <w:r w:rsidR="0031441F">
        <w:t>ls</w:t>
      </w:r>
      <w:proofErr w:type="spellEnd"/>
      <w:r w:rsidR="0031441F">
        <w:t xml:space="preserve"> installé</w:t>
      </w:r>
      <w:r w:rsidR="001C0276">
        <w:t xml:space="preserve">, procédez à l’établissement de la connexion vers le serveur </w:t>
      </w:r>
      <w:proofErr w:type="spellStart"/>
      <w:r w:rsidR="001C0276">
        <w:t>CmapServer</w:t>
      </w:r>
      <w:proofErr w:type="spellEnd"/>
      <w:r w:rsidR="001C0276">
        <w:t xml:space="preserve"> de l’Université de Montréal.  </w:t>
      </w:r>
    </w:p>
    <w:p w:rsidR="00CB4203" w:rsidRDefault="00BB49F0" w:rsidP="00CF5912">
      <w:pPr>
        <w:pStyle w:val="Titre3"/>
      </w:pPr>
      <w:r>
        <w:lastRenderedPageBreak/>
        <w:t>C</w:t>
      </w:r>
      <w:r w:rsidR="00604403">
        <w:t xml:space="preserve">onnexion au serveur </w:t>
      </w:r>
      <w:proofErr w:type="spellStart"/>
      <w:r w:rsidR="00604403">
        <w:t>CmapServer</w:t>
      </w:r>
      <w:proofErr w:type="spellEnd"/>
      <w:r w:rsidR="00604403">
        <w:t xml:space="preserve"> </w:t>
      </w:r>
      <w:r w:rsidR="0057347F">
        <w:t>de l’</w:t>
      </w:r>
      <w:r w:rsidR="00604403">
        <w:t>Université de Montréal</w:t>
      </w:r>
    </w:p>
    <w:p w:rsidR="003027BC" w:rsidRDefault="003027BC" w:rsidP="00604403">
      <w:r>
        <w:t xml:space="preserve">Note : Avant de procéder à la </w:t>
      </w:r>
      <w:r w:rsidR="00604403">
        <w:t xml:space="preserve">connexion au </w:t>
      </w:r>
      <w:proofErr w:type="spellStart"/>
      <w:r>
        <w:t>CmapServer</w:t>
      </w:r>
      <w:proofErr w:type="spellEnd"/>
      <w:r>
        <w:t xml:space="preserve"> de l’Université de Montréal, </w:t>
      </w:r>
      <w:r w:rsidR="00604403">
        <w:t xml:space="preserve">assurez-vous que votre connexion à l’Internet est pleinement fonctionnelle. </w:t>
      </w:r>
    </w:p>
    <w:tbl>
      <w:tblPr>
        <w:tblW w:w="0" w:type="auto"/>
        <w:tblLook w:val="01E0"/>
      </w:tblPr>
      <w:tblGrid>
        <w:gridCol w:w="4239"/>
        <w:gridCol w:w="4617"/>
      </w:tblGrid>
      <w:tr w:rsidR="003027BC" w:rsidTr="007079F9">
        <w:tc>
          <w:tcPr>
            <w:tcW w:w="4750" w:type="dxa"/>
          </w:tcPr>
          <w:p w:rsidR="00743CFA" w:rsidRDefault="00743CFA" w:rsidP="007079F9">
            <w:r>
              <w:t>Ensuite, faites :</w:t>
            </w:r>
          </w:p>
          <w:p w:rsidR="003027BC" w:rsidRDefault="003027BC" w:rsidP="007079F9">
            <w:proofErr w:type="spellStart"/>
            <w:r>
              <w:t>Cmap</w:t>
            </w:r>
            <w:proofErr w:type="spellEnd"/>
            <w:r>
              <w:t xml:space="preserve"> partagées dans Places </w:t>
            </w:r>
            <w:r w:rsidR="00B74D4A">
              <w:sym w:font="Wingdings" w:char="F0E0"/>
            </w:r>
            <w:r w:rsidR="00B74D4A">
              <w:t xml:space="preserve"> Ajouter un serveur externe </w:t>
            </w:r>
            <w:r w:rsidR="00B74D4A">
              <w:sym w:font="Wingdings" w:char="F0E0"/>
            </w:r>
            <w:r>
              <w:t xml:space="preserve"> Ajouter un serveur de </w:t>
            </w:r>
            <w:proofErr w:type="spellStart"/>
            <w:r>
              <w:t>Cmap</w:t>
            </w:r>
            <w:proofErr w:type="spellEnd"/>
            <w:r>
              <w:t xml:space="preserve"> (Place) qui n’est pas dans cette liste :</w:t>
            </w:r>
          </w:p>
          <w:p w:rsidR="003027BC" w:rsidRPr="004E2F3F" w:rsidRDefault="003027BC" w:rsidP="007079F9">
            <w:pPr>
              <w:rPr>
                <w:rStyle w:val="ProcInformatique"/>
              </w:rPr>
            </w:pPr>
            <w:r w:rsidRPr="004E2F3F">
              <w:rPr>
                <w:rStyle w:val="ProcInformatique"/>
              </w:rPr>
              <w:t>Nom de l’hôte Internet :</w:t>
            </w:r>
          </w:p>
          <w:p w:rsidR="003027BC" w:rsidRPr="004E2F3F" w:rsidRDefault="003027BC" w:rsidP="007079F9">
            <w:pPr>
              <w:rPr>
                <w:rStyle w:val="ProcInformatique"/>
              </w:rPr>
            </w:pPr>
            <w:r w:rsidRPr="00236F37">
              <w:rPr>
                <w:rStyle w:val="ProcInformatique"/>
                <w:b/>
              </w:rPr>
              <w:t>reseauconceptuel.umontreal.ca</w:t>
            </w:r>
          </w:p>
          <w:p w:rsidR="003027BC" w:rsidRPr="0072722A" w:rsidRDefault="003027BC" w:rsidP="007079F9">
            <w:pPr>
              <w:rPr>
                <w:rStyle w:val="ProcInformatique"/>
              </w:rPr>
            </w:pPr>
            <w:r w:rsidRPr="004E2F3F">
              <w:rPr>
                <w:rStyle w:val="ProcInformatique"/>
              </w:rPr>
              <w:t>Numéro du port </w:t>
            </w:r>
            <w:proofErr w:type="gramStart"/>
            <w:r w:rsidRPr="004E2F3F">
              <w:rPr>
                <w:rStyle w:val="ProcInformatique"/>
              </w:rPr>
              <w:t>:</w:t>
            </w:r>
            <w:r w:rsidRPr="00236F37">
              <w:rPr>
                <w:rStyle w:val="ProcInformatique"/>
                <w:b/>
              </w:rPr>
              <w:t>4447</w:t>
            </w:r>
            <w:proofErr w:type="gramEnd"/>
          </w:p>
          <w:p w:rsidR="003027BC" w:rsidRPr="0072722A" w:rsidRDefault="003027BC" w:rsidP="007079F9">
            <w:pPr>
              <w:rPr>
                <w:rStyle w:val="ProcInformatique"/>
              </w:rPr>
            </w:pPr>
            <w:r w:rsidRPr="004E2F3F">
              <w:rPr>
                <w:rStyle w:val="ProcInformatique"/>
              </w:rPr>
              <w:t>Numéro du port du serveur Web </w:t>
            </w:r>
            <w:proofErr w:type="gramStart"/>
            <w:r w:rsidRPr="004E2F3F">
              <w:rPr>
                <w:rStyle w:val="ProcInformatique"/>
              </w:rPr>
              <w:t>:</w:t>
            </w:r>
            <w:r w:rsidRPr="00236F37">
              <w:rPr>
                <w:rStyle w:val="ProcInformatique"/>
                <w:b/>
              </w:rPr>
              <w:t>80</w:t>
            </w:r>
            <w:proofErr w:type="gramEnd"/>
          </w:p>
          <w:p w:rsidR="00743CFA" w:rsidRPr="00D427E9" w:rsidRDefault="00B74D4A" w:rsidP="00743CFA">
            <w:pPr>
              <w:rPr>
                <w:rFonts w:ascii="Courier New" w:hAnsi="Courier New" w:cs="Courier New"/>
                <w:sz w:val="22"/>
                <w:szCs w:val="22"/>
              </w:rPr>
            </w:pPr>
            <w:r w:rsidRPr="00B74D4A">
              <w:rPr>
                <w:rStyle w:val="ProcInformatique"/>
              </w:rPr>
              <w:sym w:font="Wingdings" w:char="F0E0"/>
            </w:r>
            <w:r w:rsidR="003027BC" w:rsidRPr="004E2F3F">
              <w:rPr>
                <w:rStyle w:val="ProcInformatique"/>
              </w:rPr>
              <w:t xml:space="preserve"> </w:t>
            </w:r>
            <w:r w:rsidR="003027BC" w:rsidRPr="00AA3185">
              <w:rPr>
                <w:rStyle w:val="ProcInformatique"/>
              </w:rPr>
              <w:t>OK</w:t>
            </w:r>
          </w:p>
        </w:tc>
        <w:tc>
          <w:tcPr>
            <w:tcW w:w="4750" w:type="dxa"/>
          </w:tcPr>
          <w:p w:rsidR="003027BC" w:rsidRDefault="003027BC" w:rsidP="007079F9">
            <w:r>
              <w:rPr>
                <w:noProof/>
                <w:lang w:eastAsia="fr-CA"/>
              </w:rPr>
              <w:drawing>
                <wp:inline distT="0" distB="0" distL="0" distR="0">
                  <wp:extent cx="2743200" cy="2642235"/>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743200" cy="2642235"/>
                          </a:xfrm>
                          <a:prstGeom prst="rect">
                            <a:avLst/>
                          </a:prstGeom>
                          <a:noFill/>
                          <a:ln w="9525">
                            <a:noFill/>
                            <a:miter lim="800000"/>
                            <a:headEnd/>
                            <a:tailEnd/>
                          </a:ln>
                        </pic:spPr>
                      </pic:pic>
                    </a:graphicData>
                  </a:graphic>
                </wp:inline>
              </w:drawing>
            </w:r>
          </w:p>
          <w:p w:rsidR="003027BC" w:rsidRDefault="003027BC" w:rsidP="007079F9">
            <w:pPr>
              <w:pStyle w:val="Lgende"/>
            </w:pPr>
            <w:bookmarkStart w:id="10" w:name="_Toc199222050"/>
            <w:r>
              <w:t xml:space="preserve">Figure </w:t>
            </w:r>
            <w:r w:rsidR="008A4671">
              <w:fldChar w:fldCharType="begin"/>
            </w:r>
            <w:r>
              <w:instrText xml:space="preserve"> SEQ Figure \* ARABIC </w:instrText>
            </w:r>
            <w:r w:rsidR="008A4671">
              <w:fldChar w:fldCharType="separate"/>
            </w:r>
            <w:r w:rsidR="00C80E94">
              <w:rPr>
                <w:noProof/>
              </w:rPr>
              <w:t>3</w:t>
            </w:r>
            <w:r w:rsidR="008A4671">
              <w:fldChar w:fldCharType="end"/>
            </w:r>
            <w:r>
              <w:t xml:space="preserve"> - </w:t>
            </w:r>
            <w:r w:rsidRPr="00DD16D3">
              <w:t xml:space="preserve">Paramètres de localisation du </w:t>
            </w:r>
            <w:r>
              <w:t xml:space="preserve">serveur </w:t>
            </w:r>
            <w:proofErr w:type="spellStart"/>
            <w:r>
              <w:t>CmapServer</w:t>
            </w:r>
            <w:proofErr w:type="spellEnd"/>
            <w:r w:rsidRPr="00DD16D3">
              <w:t xml:space="preserve"> de l'Université de Montréal</w:t>
            </w:r>
            <w:r>
              <w:t>.</w:t>
            </w:r>
            <w:bookmarkEnd w:id="10"/>
          </w:p>
        </w:tc>
      </w:tr>
      <w:tr w:rsidR="00A57A4D" w:rsidTr="007079F9">
        <w:tc>
          <w:tcPr>
            <w:tcW w:w="4750" w:type="dxa"/>
          </w:tcPr>
          <w:p w:rsidR="00A57A4D" w:rsidRDefault="00A57A4D" w:rsidP="00A57A4D">
            <w:r>
              <w:t xml:space="preserve">Lorsque votre installation de </w:t>
            </w:r>
            <w:proofErr w:type="spellStart"/>
            <w:r>
              <w:t>CmapTools</w:t>
            </w:r>
            <w:proofErr w:type="spellEnd"/>
            <w:r>
              <w:t xml:space="preserve"> est correctement configurée pour établir une connexion avec le serveur </w:t>
            </w:r>
            <w:proofErr w:type="spellStart"/>
            <w:r>
              <w:t>CmapServer</w:t>
            </w:r>
            <w:proofErr w:type="spellEnd"/>
            <w:r>
              <w:t xml:space="preserve"> de l’Université de Montréal, vous verrez apparaître un dossier à ce nom dans la Zone </w:t>
            </w:r>
            <w:proofErr w:type="spellStart"/>
            <w:r>
              <w:t>Cmaps</w:t>
            </w:r>
            <w:proofErr w:type="spellEnd"/>
            <w:r>
              <w:t xml:space="preserve"> Partagées dans Places</w:t>
            </w:r>
            <w:r w:rsidR="00957533">
              <w:t>.  Préférablement, n</w:t>
            </w:r>
            <w:r w:rsidR="00613CA7">
              <w:t>aviguez dans les dossiers du serveur en cliquant sur le symbole « + ».</w:t>
            </w:r>
          </w:p>
          <w:p w:rsidR="00D427E9" w:rsidRDefault="00D427E9" w:rsidP="00A57A4D">
            <w:r>
              <w:t xml:space="preserve">Sur votre ordinateur personnel, </w:t>
            </w:r>
            <w:proofErr w:type="spellStart"/>
            <w:r>
              <w:t>CmapTools</w:t>
            </w:r>
            <w:proofErr w:type="spellEnd"/>
            <w:r>
              <w:t xml:space="preserve"> devrait retenir ces informations pour toute éventuelle connexion à ce serveur.  Cependant, il peut en être autrement sur les ordinateurs de laboratoire de l’Université.</w:t>
            </w:r>
          </w:p>
          <w:p w:rsidR="00A57A4D" w:rsidRDefault="00A57A4D" w:rsidP="007079F9"/>
        </w:tc>
        <w:tc>
          <w:tcPr>
            <w:tcW w:w="4750" w:type="dxa"/>
          </w:tcPr>
          <w:p w:rsidR="00A333B8" w:rsidRDefault="00A57A4D" w:rsidP="00A333B8">
            <w:pPr>
              <w:keepNext/>
            </w:pPr>
            <w:r>
              <w:rPr>
                <w:noProof/>
                <w:lang w:eastAsia="fr-CA"/>
              </w:rPr>
              <w:drawing>
                <wp:inline distT="0" distB="0" distL="0" distR="0">
                  <wp:extent cx="2697223" cy="1686296"/>
                  <wp:effectExtent l="19050" t="0" r="7877" b="0"/>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2694353" cy="1684501"/>
                          </a:xfrm>
                          <a:prstGeom prst="rect">
                            <a:avLst/>
                          </a:prstGeom>
                          <a:noFill/>
                          <a:ln w="9525">
                            <a:noFill/>
                            <a:miter lim="800000"/>
                            <a:headEnd/>
                            <a:tailEnd/>
                          </a:ln>
                        </pic:spPr>
                      </pic:pic>
                    </a:graphicData>
                  </a:graphic>
                </wp:inline>
              </w:drawing>
            </w:r>
          </w:p>
          <w:p w:rsidR="00A333B8" w:rsidRDefault="00A333B8" w:rsidP="00A333B8">
            <w:pPr>
              <w:pStyle w:val="Lgende"/>
              <w:rPr>
                <w:noProof/>
                <w:lang w:eastAsia="fr-CA"/>
              </w:rPr>
            </w:pPr>
            <w:r>
              <w:t xml:space="preserve">Figure </w:t>
            </w:r>
            <w:fldSimple w:instr=" SEQ Figure \* ARABIC ">
              <w:r w:rsidR="00C80E94">
                <w:rPr>
                  <w:noProof/>
                </w:rPr>
                <w:t>4</w:t>
              </w:r>
            </w:fldSimple>
            <w:r>
              <w:t xml:space="preserve"> - </w:t>
            </w:r>
            <w:proofErr w:type="spellStart"/>
            <w:r>
              <w:t>C</w:t>
            </w:r>
            <w:r w:rsidR="00CB7ABD">
              <w:t>mapTools</w:t>
            </w:r>
            <w:proofErr w:type="spellEnd"/>
            <w:r w:rsidR="00CB7ABD">
              <w:t xml:space="preserve"> est correctement connec</w:t>
            </w:r>
            <w:r>
              <w:t xml:space="preserve">té au serveur </w:t>
            </w:r>
            <w:proofErr w:type="spellStart"/>
            <w:r>
              <w:t>CmapServer</w:t>
            </w:r>
            <w:proofErr w:type="spellEnd"/>
            <w:r>
              <w:t xml:space="preserve"> de l'Université de Montréal.</w:t>
            </w:r>
          </w:p>
        </w:tc>
      </w:tr>
    </w:tbl>
    <w:p w:rsidR="00597B1C" w:rsidRDefault="00597B1C" w:rsidP="00CA24A4"/>
    <w:p w:rsidR="00597B1C" w:rsidRDefault="00597B1C">
      <w:pPr>
        <w:spacing w:before="0" w:after="0"/>
        <w:rPr>
          <w:b/>
          <w:bCs/>
          <w:sz w:val="22"/>
          <w:szCs w:val="22"/>
        </w:rPr>
      </w:pPr>
      <w:r>
        <w:br w:type="page"/>
      </w:r>
    </w:p>
    <w:p w:rsidR="00214B30" w:rsidRDefault="00214B30" w:rsidP="00214B30">
      <w:pPr>
        <w:pStyle w:val="Titre2"/>
      </w:pPr>
      <w:r>
        <w:lastRenderedPageBreak/>
        <w:t>Créer une carte conceptuelle</w:t>
      </w:r>
    </w:p>
    <w:p w:rsidR="00CF5912" w:rsidRPr="000901D4" w:rsidRDefault="0057347F" w:rsidP="00CF5912">
      <w:pPr>
        <w:pStyle w:val="Titre3"/>
      </w:pPr>
      <w:r>
        <w:t>É</w:t>
      </w:r>
      <w:r w:rsidR="00CF5912" w:rsidRPr="000901D4">
        <w:t>tablissement des concepts et des liens de propositions</w:t>
      </w:r>
      <w:bookmarkEnd w:id="9"/>
    </w:p>
    <w:p w:rsidR="00CF5912" w:rsidRDefault="00CF5912" w:rsidP="006265CD">
      <w:pPr>
        <w:pStyle w:val="Titre4"/>
      </w:pPr>
      <w:r>
        <w:t xml:space="preserve">Créer </w:t>
      </w:r>
      <w:r w:rsidR="00476D76">
        <w:t>des</w:t>
      </w:r>
      <w:r>
        <w:t xml:space="preserve"> concept</w:t>
      </w:r>
      <w:r w:rsidR="00476D76">
        <w:t>s</w:t>
      </w:r>
    </w:p>
    <w:p w:rsidR="00CF5912" w:rsidRDefault="00CF5912" w:rsidP="00CF5912">
      <w:r>
        <w:t xml:space="preserve">Ajoutez votre premier concept à </w:t>
      </w:r>
      <w:smartTag w:uri="urn:schemas-microsoft-com:office:smarttags" w:element="PersonName">
        <w:smartTagPr>
          <w:attr w:name="ProductID" w:val="LA CARTE CONCEPTUELLE.  IL"/>
        </w:smartTagPr>
        <w:r>
          <w:t>la carte conceptuelle.  Il</w:t>
        </w:r>
      </w:smartTag>
      <w:r>
        <w:t xml:space="preserve"> est probable que ce premier concept soit le point focal de votre carte.  Si c’est le cas, privilégiez le centre </w:t>
      </w:r>
      <w:r w:rsidR="00156D02">
        <w:t xml:space="preserve">au </w:t>
      </w:r>
      <w:r>
        <w:t>haut de l’espace de travail.  Il serait aussi possible de tracer une carte ayant son point d’entrée principal au centre gauche de l’écran.</w:t>
      </w:r>
    </w:p>
    <w:p w:rsidR="00CF5912" w:rsidRPr="00166C72" w:rsidRDefault="00CF5912" w:rsidP="00CF5912">
      <w:r>
        <w:t xml:space="preserve">Vous pouvez ajouter les concepts suivants en tentant de créer des zones naturelles de regroupement.  De cette façon, le placement fin des concepts en sera facilité.  </w:t>
      </w:r>
      <w:smartTag w:uri="urn:schemas-microsoft-com:office:smarttags" w:element="PersonName">
        <w:smartTagPr>
          <w:attr w:name="ProductID" w:val="LA PRATIQUE DES CARTES"/>
        </w:smartTagPr>
        <w:r>
          <w:t>La pratique des cartes</w:t>
        </w:r>
      </w:smartTag>
      <w:r>
        <w:t xml:space="preserve"> conceptuelles vous fournira plusieurs stratégies de mise en forme de démarrage.</w:t>
      </w:r>
    </w:p>
    <w:p w:rsidR="00CF5912" w:rsidRDefault="00CF5912" w:rsidP="006265CD">
      <w:pPr>
        <w:pStyle w:val="Titre4"/>
      </w:pPr>
      <w:r>
        <w:t>Lier un</w:t>
      </w:r>
      <w:r w:rsidR="00476D76">
        <w:t xml:space="preserve"> premier </w:t>
      </w:r>
      <w:r>
        <w:t>concept</w:t>
      </w:r>
      <w:r w:rsidR="00476D76">
        <w:t xml:space="preserve"> à un second concept </w:t>
      </w:r>
      <w:r>
        <w:t xml:space="preserve"> pour former une proposition</w:t>
      </w:r>
    </w:p>
    <w:p w:rsidR="00CF5912" w:rsidRDefault="00CF5912" w:rsidP="00CF5912">
      <w:r>
        <w:t xml:space="preserve">Lorsque vous cliquez sur un concept pour le sélectionner, des flèches coiffent le sommet du concept.  En cliquant spécifiquement dans cette zone de flèches puis en maintenant le bouton gauche de </w:t>
      </w:r>
      <w:smartTag w:uri="urn:schemas-microsoft-com:office:smarttags" w:element="PersonName">
        <w:smartTagPr>
          <w:attr w:name="ProductID" w:val="LA SOURIS ENFONC￉E"/>
        </w:smartTagPr>
        <w:r>
          <w:t>la souris enfoncée</w:t>
        </w:r>
      </w:smartTag>
      <w:r>
        <w:t xml:space="preserve">, vous pourrez indiquer à </w:t>
      </w:r>
      <w:proofErr w:type="spellStart"/>
      <w:r>
        <w:t>CmapTools</w:t>
      </w:r>
      <w:proofErr w:type="spellEnd"/>
      <w:r>
        <w:t xml:space="preserve"> vers quel concept il doit ajouter un lien.  Il est bien important de glisser votre souris jusqu’au centre de la forme graphique qui représente votre concept</w:t>
      </w:r>
      <w:r w:rsidR="00156D02">
        <w:t xml:space="preserve"> de destination</w:t>
      </w:r>
      <w:r>
        <w:t xml:space="preserve"> (par défaut : un rectangle).  Si vous glissez vers un endroit où </w:t>
      </w:r>
      <w:proofErr w:type="spellStart"/>
      <w:r>
        <w:t>CmapTools</w:t>
      </w:r>
      <w:proofErr w:type="spellEnd"/>
      <w:r>
        <w:t xml:space="preserve"> ne repère pas d’élément, il déduira que vous voulez ajouter un nouveau concept à votre carte.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1"/>
        <w:gridCol w:w="1644"/>
        <w:gridCol w:w="1645"/>
        <w:gridCol w:w="3906"/>
      </w:tblGrid>
      <w:tr w:rsidR="000D149B" w:rsidTr="00D109E9">
        <w:tc>
          <w:tcPr>
            <w:tcW w:w="1661" w:type="dxa"/>
          </w:tcPr>
          <w:p w:rsidR="000D149B" w:rsidRDefault="000D149B" w:rsidP="000D149B">
            <w:pPr>
              <w:keepNext/>
            </w:pPr>
            <w:r>
              <w:rPr>
                <w:noProof/>
                <w:lang w:eastAsia="fr-CA"/>
              </w:rPr>
              <w:drawing>
                <wp:inline distT="0" distB="0" distL="0" distR="0">
                  <wp:extent cx="638175" cy="457200"/>
                  <wp:effectExtent l="19050" t="0" r="9525" b="0"/>
                  <wp:docPr id="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638175" cy="457200"/>
                          </a:xfrm>
                          <a:prstGeom prst="rect">
                            <a:avLst/>
                          </a:prstGeom>
                          <a:noFill/>
                          <a:ln w="9525">
                            <a:noFill/>
                            <a:miter lim="800000"/>
                            <a:headEnd/>
                            <a:tailEnd/>
                          </a:ln>
                        </pic:spPr>
                      </pic:pic>
                    </a:graphicData>
                  </a:graphic>
                </wp:inline>
              </w:drawing>
            </w:r>
          </w:p>
          <w:p w:rsidR="000D149B" w:rsidRDefault="000D149B" w:rsidP="000D149B">
            <w:pPr>
              <w:pStyle w:val="Lgende"/>
            </w:pPr>
            <w:bookmarkStart w:id="11" w:name="_Toc150745264"/>
            <w:r>
              <w:t xml:space="preserve">Figure </w:t>
            </w:r>
            <w:fldSimple w:instr=" SEQ Figure \* ARABIC ">
              <w:r w:rsidR="00C80E94">
                <w:rPr>
                  <w:noProof/>
                </w:rPr>
                <w:t>5</w:t>
              </w:r>
            </w:fldSimple>
            <w:r>
              <w:t xml:space="preserve"> - Concept non sélectionné.</w:t>
            </w:r>
            <w:bookmarkEnd w:id="11"/>
          </w:p>
        </w:tc>
        <w:tc>
          <w:tcPr>
            <w:tcW w:w="1644" w:type="dxa"/>
          </w:tcPr>
          <w:p w:rsidR="000D149B" w:rsidRDefault="000D149B" w:rsidP="000D149B">
            <w:pPr>
              <w:keepNext/>
            </w:pPr>
            <w:r>
              <w:rPr>
                <w:noProof/>
                <w:lang w:eastAsia="fr-CA"/>
              </w:rPr>
              <w:drawing>
                <wp:inline distT="0" distB="0" distL="0" distR="0">
                  <wp:extent cx="619125" cy="571500"/>
                  <wp:effectExtent l="19050" t="0" r="9525" b="0"/>
                  <wp:docPr id="9"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srcRect/>
                          <a:stretch>
                            <a:fillRect/>
                          </a:stretch>
                        </pic:blipFill>
                        <pic:spPr bwMode="auto">
                          <a:xfrm>
                            <a:off x="0" y="0"/>
                            <a:ext cx="619125" cy="571500"/>
                          </a:xfrm>
                          <a:prstGeom prst="rect">
                            <a:avLst/>
                          </a:prstGeom>
                          <a:noFill/>
                          <a:ln w="9525">
                            <a:noFill/>
                            <a:miter lim="800000"/>
                            <a:headEnd/>
                            <a:tailEnd/>
                          </a:ln>
                        </pic:spPr>
                      </pic:pic>
                    </a:graphicData>
                  </a:graphic>
                </wp:inline>
              </w:drawing>
            </w:r>
          </w:p>
          <w:p w:rsidR="000D149B" w:rsidRDefault="000D149B" w:rsidP="000D149B">
            <w:pPr>
              <w:pStyle w:val="Lgende"/>
            </w:pPr>
            <w:bookmarkStart w:id="12" w:name="_Toc150745265"/>
            <w:r>
              <w:t xml:space="preserve">Figure </w:t>
            </w:r>
            <w:fldSimple w:instr=" SEQ Figure \* ARABIC ">
              <w:r w:rsidR="00C80E94">
                <w:rPr>
                  <w:noProof/>
                </w:rPr>
                <w:t>6</w:t>
              </w:r>
            </w:fldSimple>
            <w:r>
              <w:t xml:space="preserve"> - Concept sélectionné (1 clic) et prêt à être lié à un autre concept.</w:t>
            </w:r>
            <w:bookmarkEnd w:id="12"/>
          </w:p>
        </w:tc>
        <w:tc>
          <w:tcPr>
            <w:tcW w:w="1645" w:type="dxa"/>
          </w:tcPr>
          <w:p w:rsidR="000D149B" w:rsidRDefault="000D149B" w:rsidP="000D149B">
            <w:pPr>
              <w:pStyle w:val="Lgende"/>
            </w:pPr>
            <w:r>
              <w:rPr>
                <w:noProof/>
                <w:lang w:eastAsia="fr-CA"/>
              </w:rPr>
              <w:drawing>
                <wp:inline distT="0" distB="0" distL="0" distR="0">
                  <wp:extent cx="619125" cy="571500"/>
                  <wp:effectExtent l="19050" t="0" r="9525" b="0"/>
                  <wp:docPr id="11"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srcRect/>
                          <a:stretch>
                            <a:fillRect/>
                          </a:stretch>
                        </pic:blipFill>
                        <pic:spPr bwMode="auto">
                          <a:xfrm>
                            <a:off x="0" y="0"/>
                            <a:ext cx="619125" cy="571500"/>
                          </a:xfrm>
                          <a:prstGeom prst="rect">
                            <a:avLst/>
                          </a:prstGeom>
                          <a:noFill/>
                          <a:ln w="9525">
                            <a:noFill/>
                            <a:miter lim="800000"/>
                            <a:headEnd/>
                            <a:tailEnd/>
                          </a:ln>
                        </pic:spPr>
                      </pic:pic>
                    </a:graphicData>
                  </a:graphic>
                </wp:inline>
              </w:drawing>
            </w:r>
          </w:p>
          <w:p w:rsidR="000D149B" w:rsidRDefault="000D149B" w:rsidP="000D149B">
            <w:pPr>
              <w:pStyle w:val="Lgende"/>
            </w:pPr>
            <w:bookmarkStart w:id="13" w:name="_Toc150745266"/>
            <w:r>
              <w:t xml:space="preserve">Figure </w:t>
            </w:r>
            <w:fldSimple w:instr=" SEQ Figure \* ARABIC ">
              <w:r w:rsidR="00C80E94">
                <w:rPr>
                  <w:noProof/>
                </w:rPr>
                <w:t>7</w:t>
              </w:r>
            </w:fldSimple>
            <w:r>
              <w:t xml:space="preserve"> - Concept sélectionné (2 clics) et prêt pour l’édition de son contenu.</w:t>
            </w:r>
            <w:bookmarkEnd w:id="13"/>
          </w:p>
        </w:tc>
        <w:tc>
          <w:tcPr>
            <w:tcW w:w="3906" w:type="dxa"/>
          </w:tcPr>
          <w:p w:rsidR="000D149B" w:rsidRDefault="000D149B" w:rsidP="000D149B">
            <w:pPr>
              <w:keepNext/>
            </w:pPr>
            <w:r>
              <w:rPr>
                <w:noProof/>
                <w:lang w:eastAsia="fr-CA"/>
              </w:rPr>
              <w:drawing>
                <wp:inline distT="0" distB="0" distL="0" distR="0">
                  <wp:extent cx="2324100" cy="666750"/>
                  <wp:effectExtent l="19050" t="0" r="0" b="0"/>
                  <wp:docPr id="12"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srcRect/>
                          <a:stretch>
                            <a:fillRect/>
                          </a:stretch>
                        </pic:blipFill>
                        <pic:spPr bwMode="auto">
                          <a:xfrm>
                            <a:off x="0" y="0"/>
                            <a:ext cx="2324100" cy="666750"/>
                          </a:xfrm>
                          <a:prstGeom prst="rect">
                            <a:avLst/>
                          </a:prstGeom>
                          <a:noFill/>
                          <a:ln w="9525">
                            <a:noFill/>
                            <a:miter lim="800000"/>
                            <a:headEnd/>
                            <a:tailEnd/>
                          </a:ln>
                        </pic:spPr>
                      </pic:pic>
                    </a:graphicData>
                  </a:graphic>
                </wp:inline>
              </w:drawing>
            </w:r>
          </w:p>
          <w:p w:rsidR="000D149B" w:rsidRDefault="000D149B" w:rsidP="000D149B">
            <w:pPr>
              <w:pStyle w:val="Lgende"/>
            </w:pPr>
            <w:bookmarkStart w:id="14" w:name="_Toc150745267"/>
            <w:r>
              <w:t xml:space="preserve">Figure </w:t>
            </w:r>
            <w:fldSimple w:instr=" SEQ Figure \* ARABIC ">
              <w:r w:rsidR="00C80E94">
                <w:rPr>
                  <w:noProof/>
                </w:rPr>
                <w:t>8</w:t>
              </w:r>
            </w:fldSimple>
            <w:r>
              <w:t xml:space="preserve"> - Saisie d'un mot de liaison lors de l'établissement d'une proposition.</w:t>
            </w:r>
            <w:bookmarkEnd w:id="14"/>
          </w:p>
        </w:tc>
      </w:tr>
    </w:tbl>
    <w:p w:rsidR="00D109E9" w:rsidRDefault="00D109E9" w:rsidP="00D109E9">
      <w:pPr>
        <w:pStyle w:val="Titre4"/>
      </w:pPr>
      <w:bookmarkStart w:id="15" w:name="_Toc150743553"/>
      <w:r>
        <w:t>Opérations courantes de production d’une carte conceptuelle</w:t>
      </w:r>
    </w:p>
    <w:p w:rsidR="00D109E9" w:rsidRPr="008B60DE" w:rsidRDefault="00D109E9" w:rsidP="00D109E9">
      <w:pPr>
        <w:pStyle w:val="Lgende"/>
      </w:pPr>
      <w:bookmarkStart w:id="16" w:name="_Ref82330611"/>
      <w:bookmarkStart w:id="17" w:name="_Ref82330638"/>
      <w:bookmarkStart w:id="18" w:name="_Toc126579159"/>
      <w:r w:rsidRPr="008B60DE">
        <w:t xml:space="preserve">Tableau </w:t>
      </w:r>
      <w:fldSimple w:instr=" SEQ Tableau \* ARABIC ">
        <w:r w:rsidR="00C80E94">
          <w:rPr>
            <w:noProof/>
          </w:rPr>
          <w:t>2</w:t>
        </w:r>
      </w:fldSimple>
      <w:bookmarkEnd w:id="16"/>
      <w:r w:rsidRPr="008B60DE">
        <w:t xml:space="preserve"> - Opérations courantes de production d'une carte conceptuelle</w:t>
      </w:r>
      <w:bookmarkEnd w:id="17"/>
      <w:bookmarkEnd w:id="18"/>
    </w:p>
    <w:tbl>
      <w:tblPr>
        <w:tblStyle w:val="Tableauliste5"/>
        <w:tblW w:w="0" w:type="auto"/>
        <w:tblLook w:val="01E0"/>
      </w:tblPr>
      <w:tblGrid>
        <w:gridCol w:w="1338"/>
        <w:gridCol w:w="2132"/>
        <w:gridCol w:w="2804"/>
        <w:gridCol w:w="2582"/>
      </w:tblGrid>
      <w:tr w:rsidR="00D109E9" w:rsidRPr="008B60DE" w:rsidTr="00593C1F">
        <w:trPr>
          <w:cnfStyle w:val="100000000000"/>
          <w:tblHeader/>
        </w:trPr>
        <w:tc>
          <w:tcPr>
            <w:cnfStyle w:val="001000000000"/>
            <w:tcW w:w="0" w:type="auto"/>
          </w:tcPr>
          <w:p w:rsidR="00D109E9" w:rsidRPr="008B60DE" w:rsidRDefault="00D109E9" w:rsidP="00593C1F"/>
        </w:tc>
        <w:tc>
          <w:tcPr>
            <w:tcW w:w="0" w:type="auto"/>
          </w:tcPr>
          <w:p w:rsidR="00D109E9" w:rsidRPr="008B60DE" w:rsidRDefault="00D109E9" w:rsidP="00593C1F">
            <w:pPr>
              <w:cnfStyle w:val="100000000000"/>
            </w:pPr>
            <w:r w:rsidRPr="008B60DE">
              <w:t>Concept</w:t>
            </w:r>
          </w:p>
        </w:tc>
        <w:tc>
          <w:tcPr>
            <w:tcW w:w="0" w:type="auto"/>
          </w:tcPr>
          <w:p w:rsidR="00D109E9" w:rsidRPr="008B60DE" w:rsidRDefault="00D109E9" w:rsidP="00593C1F">
            <w:pPr>
              <w:cnfStyle w:val="100000000000"/>
            </w:pPr>
            <w:r w:rsidRPr="008B60DE">
              <w:t>Lien</w:t>
            </w:r>
            <w:r>
              <w:t xml:space="preserve"> de proposition</w:t>
            </w:r>
          </w:p>
        </w:tc>
        <w:tc>
          <w:tcPr>
            <w:tcW w:w="0" w:type="auto"/>
          </w:tcPr>
          <w:p w:rsidR="00D109E9" w:rsidRPr="008B60DE" w:rsidRDefault="00D109E9" w:rsidP="00593C1F">
            <w:pPr>
              <w:cnfStyle w:val="100000000000"/>
            </w:pPr>
            <w:r w:rsidRPr="008B60DE">
              <w:t>Ressource</w:t>
            </w:r>
          </w:p>
        </w:tc>
      </w:tr>
      <w:tr w:rsidR="00D109E9" w:rsidRPr="008B60DE" w:rsidTr="00593C1F">
        <w:tc>
          <w:tcPr>
            <w:cnfStyle w:val="001000000000"/>
            <w:tcW w:w="0" w:type="auto"/>
          </w:tcPr>
          <w:p w:rsidR="00D109E9" w:rsidRPr="008B60DE" w:rsidRDefault="00D109E9" w:rsidP="00593C1F">
            <w:r w:rsidRPr="008B60DE">
              <w:t>Ajouter</w:t>
            </w:r>
          </w:p>
        </w:tc>
        <w:tc>
          <w:tcPr>
            <w:tcW w:w="0" w:type="auto"/>
          </w:tcPr>
          <w:p w:rsidR="00D109E9" w:rsidRPr="008B60DE" w:rsidRDefault="00D109E9" w:rsidP="00593C1F">
            <w:pPr>
              <w:cnfStyle w:val="000000000000"/>
            </w:pPr>
            <w:r w:rsidRPr="008B60DE">
              <w:t>Cliquez deux fois dans une zone libre de l’aire de traçage pour ajouter un nouveau concept.</w:t>
            </w:r>
          </w:p>
          <w:p w:rsidR="00D109E9" w:rsidRPr="008B60DE" w:rsidRDefault="00D109E9" w:rsidP="00593C1F">
            <w:pPr>
              <w:cnfStyle w:val="000000000000"/>
            </w:pPr>
            <w:r w:rsidRPr="008B60DE">
              <w:t>Saisissez le titre du concept.</w:t>
            </w:r>
          </w:p>
        </w:tc>
        <w:tc>
          <w:tcPr>
            <w:tcW w:w="0" w:type="auto"/>
          </w:tcPr>
          <w:p w:rsidR="00D109E9" w:rsidRPr="008B60DE" w:rsidRDefault="00D109E9" w:rsidP="00593C1F">
            <w:pPr>
              <w:cnfStyle w:val="000000000000"/>
            </w:pPr>
            <w:r w:rsidRPr="008B60DE">
              <w:t xml:space="preserve">Sélectionnez le </w:t>
            </w:r>
            <w:r w:rsidR="002B3EB4">
              <w:t>concept source</w:t>
            </w:r>
            <w:r w:rsidRPr="008B60DE">
              <w:t xml:space="preserve"> (simple clic), puis, en maintenant le bouton gauche de </w:t>
            </w:r>
            <w:smartTag w:uri="urn:schemas-microsoft-com:office:smarttags" w:element="PersonName">
              <w:smartTagPr>
                <w:attr w:name="ProductID" w:val="LA SOURIS ENFONC￉E"/>
              </w:smartTagPr>
              <w:r w:rsidRPr="008B60DE">
                <w:t>la souris enfoncée</w:t>
              </w:r>
            </w:smartTag>
            <w:r w:rsidRPr="008B60DE">
              <w:t xml:space="preserve">, glissez depuis le jeu de flèches qui coiffe le concept vers le concept de destination.  S’il n’y a pas de concept de destination, </w:t>
            </w:r>
            <w:proofErr w:type="spellStart"/>
            <w:r w:rsidRPr="008B60DE">
              <w:t>CmapTools</w:t>
            </w:r>
            <w:proofErr w:type="spellEnd"/>
            <w:r w:rsidRPr="008B60DE">
              <w:t xml:space="preserve"> crée un nouveau concept.</w:t>
            </w:r>
          </w:p>
          <w:p w:rsidR="00D109E9" w:rsidRPr="008B60DE" w:rsidRDefault="00D109E9" w:rsidP="00593C1F">
            <w:pPr>
              <w:cnfStyle w:val="000000000000"/>
            </w:pPr>
            <w:r w:rsidRPr="008B60DE">
              <w:t>Saisissez le titre du lien.</w:t>
            </w:r>
          </w:p>
        </w:tc>
        <w:tc>
          <w:tcPr>
            <w:tcW w:w="0" w:type="auto"/>
          </w:tcPr>
          <w:p w:rsidR="00D109E9" w:rsidRPr="008B60DE" w:rsidRDefault="00D109E9" w:rsidP="00593C1F">
            <w:pPr>
              <w:cnfStyle w:val="000000000000"/>
            </w:pPr>
            <w:r w:rsidRPr="00824C3C">
              <w:rPr>
                <w:b/>
              </w:rPr>
              <w:t>Préalable</w:t>
            </w:r>
            <w:r w:rsidRPr="008B60DE">
              <w:t> : Si votre ressource à ajouter est un document électronique (</w:t>
            </w:r>
            <w:r w:rsidR="002B3EB4">
              <w:t>par exemple</w:t>
            </w:r>
            <w:r>
              <w:t xml:space="preserve"> : document </w:t>
            </w:r>
            <w:r w:rsidRPr="008B60DE">
              <w:t xml:space="preserve">Microsoft Office, </w:t>
            </w:r>
            <w:r>
              <w:t xml:space="preserve">document Adobe Acrobat, </w:t>
            </w:r>
            <w:r w:rsidR="002B3EB4">
              <w:t>etc.</w:t>
            </w:r>
            <w:r>
              <w:t xml:space="preserve">), </w:t>
            </w:r>
            <w:proofErr w:type="spellStart"/>
            <w:r>
              <w:t>téléversez</w:t>
            </w:r>
            <w:proofErr w:type="spellEnd"/>
            <w:r>
              <w:t>-</w:t>
            </w:r>
            <w:r w:rsidRPr="008B60DE">
              <w:t xml:space="preserve">le préalablement dans un dossier </w:t>
            </w:r>
            <w:r w:rsidR="002B3EB4">
              <w:t>propre</w:t>
            </w:r>
            <w:r w:rsidRPr="008B60DE">
              <w:t xml:space="preserve"> à la carte en préparation.</w:t>
            </w:r>
          </w:p>
          <w:p w:rsidR="00D109E9" w:rsidRPr="008B60DE" w:rsidRDefault="00D109E9" w:rsidP="00593C1F">
            <w:pPr>
              <w:cnfStyle w:val="000000000000"/>
            </w:pPr>
            <w:r w:rsidRPr="008B60DE">
              <w:t xml:space="preserve">Sélectionnez le concept ou le lien (simple clic) puis utilisez le bouton de droite de </w:t>
            </w:r>
            <w:smartTag w:uri="urn:schemas-microsoft-com:office:smarttags" w:element="PersonName">
              <w:smartTagPr>
                <w:attr w:name="ProductID" w:val="LA SOURIS POUR FAIRE"/>
              </w:smartTagPr>
              <w:r w:rsidRPr="008B60DE">
                <w:t>la souris pour faire</w:t>
              </w:r>
            </w:smartTag>
            <w:r w:rsidRPr="008B60DE">
              <w:t xml:space="preserve"> </w:t>
            </w:r>
            <w:r w:rsidRPr="008B60DE">
              <w:lastRenderedPageBreak/>
              <w:t>apparaître le menu contextuel.</w:t>
            </w:r>
          </w:p>
          <w:p w:rsidR="00D109E9" w:rsidRPr="008B60DE" w:rsidRDefault="00D109E9" w:rsidP="00593C1F">
            <w:pPr>
              <w:cnfStyle w:val="000000000000"/>
            </w:pPr>
            <w:r w:rsidRPr="008B60DE">
              <w:t>Ajoutez le type de ressource désirée.</w:t>
            </w:r>
          </w:p>
        </w:tc>
      </w:tr>
      <w:tr w:rsidR="00D109E9" w:rsidRPr="008B60DE" w:rsidTr="00593C1F">
        <w:tc>
          <w:tcPr>
            <w:cnfStyle w:val="001000000000"/>
            <w:tcW w:w="0" w:type="auto"/>
          </w:tcPr>
          <w:p w:rsidR="00D109E9" w:rsidRPr="008B60DE" w:rsidRDefault="00D109E9" w:rsidP="00593C1F">
            <w:r w:rsidRPr="008B60DE">
              <w:lastRenderedPageBreak/>
              <w:t>Modifier</w:t>
            </w:r>
          </w:p>
        </w:tc>
        <w:tc>
          <w:tcPr>
            <w:tcW w:w="0" w:type="auto"/>
          </w:tcPr>
          <w:p w:rsidR="00D109E9" w:rsidRPr="008B60DE" w:rsidRDefault="00D109E9" w:rsidP="00593C1F">
            <w:pPr>
              <w:cnfStyle w:val="000000000000"/>
            </w:pPr>
            <w:r w:rsidRPr="008B60DE">
              <w:t>Sélectionnez le concept (</w:t>
            </w:r>
            <w:proofErr w:type="spellStart"/>
            <w:r w:rsidRPr="008B60DE">
              <w:t>double-clic</w:t>
            </w:r>
            <w:proofErr w:type="spellEnd"/>
            <w:r w:rsidRPr="008B60DE">
              <w:t>) puis modifiez- le titre du (utilisez les flèches de déplacement du clavier pour circuler dans le texte).</w:t>
            </w:r>
          </w:p>
        </w:tc>
        <w:tc>
          <w:tcPr>
            <w:tcW w:w="0" w:type="auto"/>
          </w:tcPr>
          <w:p w:rsidR="00D109E9" w:rsidRPr="008B60DE" w:rsidRDefault="00D109E9" w:rsidP="00593C1F">
            <w:pPr>
              <w:cnfStyle w:val="000000000000"/>
            </w:pPr>
            <w:r w:rsidRPr="008B60DE">
              <w:t xml:space="preserve">Sélectionnez </w:t>
            </w:r>
            <w:smartTag w:uri="urn:schemas-microsoft-com:office:smarttags" w:element="PersonName">
              <w:smartTagPr>
                <w:attr w:name="ProductID" w:val="LA ZONE DE TEXTE"/>
              </w:smartTagPr>
              <w:r w:rsidRPr="008B60DE">
                <w:t>la zone de texte</w:t>
              </w:r>
            </w:smartTag>
            <w:r w:rsidRPr="008B60DE">
              <w:t xml:space="preserve"> du lien (</w:t>
            </w:r>
            <w:proofErr w:type="spellStart"/>
            <w:r w:rsidRPr="008B60DE">
              <w:t>double-clic</w:t>
            </w:r>
            <w:proofErr w:type="spellEnd"/>
            <w:r w:rsidRPr="008B60DE">
              <w:t>) puis modifiez le titre (utilisez les flèches de déplacement du clavier pour circuler dans le texte).</w:t>
            </w:r>
          </w:p>
        </w:tc>
        <w:tc>
          <w:tcPr>
            <w:tcW w:w="0" w:type="auto"/>
          </w:tcPr>
          <w:p w:rsidR="00D109E9" w:rsidRDefault="00D109E9" w:rsidP="00593C1F">
            <w:pPr>
              <w:cnfStyle w:val="000000000000"/>
            </w:pPr>
            <w:r>
              <w:t xml:space="preserve">Pour modifier un document déposé comme ressource, vous devez éditer le document source avec le logiciel d’application d’origine, puis copier le nouveau fichier résultant dans le dossier de ressources de votre projet </w:t>
            </w:r>
            <w:proofErr w:type="spellStart"/>
            <w:r>
              <w:t>Cmap</w:t>
            </w:r>
            <w:proofErr w:type="spellEnd"/>
            <w:r>
              <w:t>.</w:t>
            </w:r>
          </w:p>
          <w:p w:rsidR="00D109E9" w:rsidRPr="008B60DE" w:rsidRDefault="00D109E9" w:rsidP="00593C1F">
            <w:pPr>
              <w:cnfStyle w:val="000000000000"/>
            </w:pPr>
            <w:r>
              <w:t xml:space="preserve">Pour modifier le lien vers une ressource, cliquez avec le bouton de droite sur l’icône de la ressource pour faire apparaître le menu contextuel, puis sélectionnez </w:t>
            </w:r>
            <w:smartTag w:uri="urn:schemas-microsoft-com:office:smarttags" w:element="PersonName">
              <w:smartTagPr>
                <w:attr w:name="ProductID" w:val="la rubrique Ajouter"/>
              </w:smartTagPr>
              <w:r>
                <w:t>la rubrique Ajouter</w:t>
              </w:r>
            </w:smartTag>
            <w:r>
              <w:t xml:space="preserve"> &amp; modifier les liens aux ressources…</w:t>
            </w:r>
          </w:p>
        </w:tc>
      </w:tr>
      <w:tr w:rsidR="00D109E9" w:rsidRPr="008B60DE" w:rsidTr="00593C1F">
        <w:tc>
          <w:tcPr>
            <w:cnfStyle w:val="001000000000"/>
            <w:tcW w:w="0" w:type="auto"/>
          </w:tcPr>
          <w:p w:rsidR="00D109E9" w:rsidRPr="008B60DE" w:rsidRDefault="00D109E9" w:rsidP="00593C1F">
            <w:r w:rsidRPr="008B60DE">
              <w:t>Supprimer</w:t>
            </w:r>
          </w:p>
        </w:tc>
        <w:tc>
          <w:tcPr>
            <w:tcW w:w="0" w:type="auto"/>
          </w:tcPr>
          <w:p w:rsidR="00D109E9" w:rsidRPr="008B60DE" w:rsidRDefault="00D109E9" w:rsidP="00593C1F">
            <w:pPr>
              <w:cnfStyle w:val="000000000000"/>
            </w:pPr>
            <w:r w:rsidRPr="008B60DE">
              <w:t xml:space="preserve">Sélectionnez le concept (simple clic) puis appuyez sur </w:t>
            </w:r>
            <w:smartTag w:uri="urn:schemas-microsoft-com:office:smarttags" w:element="PersonName">
              <w:smartTagPr>
                <w:attr w:name="ProductID" w:val="LA TOUCHE SUPPRIMER DE"/>
              </w:smartTagPr>
              <w:smartTag w:uri="urn:schemas-microsoft-com:office:smarttags" w:element="PersonName">
                <w:smartTagPr>
                  <w:attr w:name="ProductID" w:val="la touche Supprimer"/>
                </w:smartTagPr>
                <w:r w:rsidRPr="008B60DE">
                  <w:t xml:space="preserve">la touche </w:t>
                </w:r>
                <w:r w:rsidRPr="008B60DE">
                  <w:rPr>
                    <w:rStyle w:val="ToucheClavier"/>
                  </w:rPr>
                  <w:t>Supprimer</w:t>
                </w:r>
              </w:smartTag>
              <w:r w:rsidRPr="008B60DE">
                <w:t xml:space="preserve"> de</w:t>
              </w:r>
            </w:smartTag>
            <w:r w:rsidRPr="008B60DE">
              <w:t xml:space="preserve"> votre clavier.</w:t>
            </w:r>
          </w:p>
        </w:tc>
        <w:tc>
          <w:tcPr>
            <w:tcW w:w="0" w:type="auto"/>
          </w:tcPr>
          <w:p w:rsidR="00D109E9" w:rsidRPr="008B60DE" w:rsidRDefault="00D109E9" w:rsidP="00593C1F">
            <w:pPr>
              <w:cnfStyle w:val="000000000000"/>
            </w:pPr>
            <w:r w:rsidRPr="008B60DE">
              <w:t xml:space="preserve">Sélectionnez le lien (simple clic) puis appuyez sur </w:t>
            </w:r>
            <w:smartTag w:uri="urn:schemas-microsoft-com:office:smarttags" w:element="PersonName">
              <w:smartTagPr>
                <w:attr w:name="ProductID" w:val="LA TOUCHE SUPPRIMER DE"/>
              </w:smartTagPr>
              <w:smartTag w:uri="urn:schemas-microsoft-com:office:smarttags" w:element="PersonName">
                <w:smartTagPr>
                  <w:attr w:name="ProductID" w:val="la touche Supprimer"/>
                </w:smartTagPr>
                <w:r w:rsidRPr="008B60DE">
                  <w:t xml:space="preserve">la touche </w:t>
                </w:r>
                <w:r w:rsidRPr="008B60DE">
                  <w:rPr>
                    <w:rStyle w:val="ToucheClavier"/>
                  </w:rPr>
                  <w:t>Supprimer</w:t>
                </w:r>
              </w:smartTag>
              <w:r w:rsidRPr="008B60DE">
                <w:t xml:space="preserve"> de</w:t>
              </w:r>
            </w:smartTag>
            <w:r w:rsidRPr="008B60DE">
              <w:t xml:space="preserve"> votre clavier.</w:t>
            </w:r>
          </w:p>
        </w:tc>
        <w:tc>
          <w:tcPr>
            <w:tcW w:w="0" w:type="auto"/>
          </w:tcPr>
          <w:p w:rsidR="00D109E9" w:rsidRPr="008B60DE" w:rsidRDefault="00D109E9" w:rsidP="00593C1F">
            <w:pPr>
              <w:cnfStyle w:val="000000000000"/>
            </w:pPr>
            <w:r w:rsidRPr="008B60DE">
              <w:t xml:space="preserve">Sélectionnez la ressource (simple clic) puis appuyez sur </w:t>
            </w:r>
            <w:smartTag w:uri="urn:schemas-microsoft-com:office:smarttags" w:element="PersonName">
              <w:smartTagPr>
                <w:attr w:name="ProductID" w:val="LA TOUCHE SUPPRIMER DE"/>
              </w:smartTagPr>
              <w:smartTag w:uri="urn:schemas-microsoft-com:office:smarttags" w:element="PersonName">
                <w:smartTagPr>
                  <w:attr w:name="ProductID" w:val="la touche Supprimer"/>
                </w:smartTagPr>
                <w:r w:rsidRPr="008B60DE">
                  <w:t xml:space="preserve">la touche </w:t>
                </w:r>
                <w:r w:rsidRPr="008B60DE">
                  <w:rPr>
                    <w:rStyle w:val="ToucheClavier"/>
                  </w:rPr>
                  <w:t>Supprimer</w:t>
                </w:r>
              </w:smartTag>
              <w:r w:rsidRPr="008B60DE">
                <w:t xml:space="preserve"> de</w:t>
              </w:r>
            </w:smartTag>
            <w:r w:rsidRPr="008B60DE">
              <w:t xml:space="preserve"> votre clavier.</w:t>
            </w:r>
          </w:p>
        </w:tc>
      </w:tr>
      <w:tr w:rsidR="00D109E9" w:rsidRPr="008B60DE" w:rsidTr="00593C1F">
        <w:tc>
          <w:tcPr>
            <w:cnfStyle w:val="001000000000"/>
            <w:tcW w:w="0" w:type="auto"/>
          </w:tcPr>
          <w:p w:rsidR="00D109E9" w:rsidRPr="008B60DE" w:rsidRDefault="00D109E9" w:rsidP="00593C1F">
            <w:r>
              <w:t>Enregistrer</w:t>
            </w:r>
          </w:p>
        </w:tc>
        <w:tc>
          <w:tcPr>
            <w:tcW w:w="0" w:type="auto"/>
            <w:gridSpan w:val="3"/>
          </w:tcPr>
          <w:p w:rsidR="00D109E9" w:rsidRPr="008B60DE" w:rsidRDefault="00D109E9" w:rsidP="00593C1F">
            <w:pPr>
              <w:cnfStyle w:val="000000000000"/>
            </w:pPr>
            <w:r>
              <w:t>Sauvegardez votre production en enregistrant régulièrement votre document; Menu Fichier &gt; Sauvegarder</w:t>
            </w:r>
            <w:r w:rsidRPr="007E2961">
              <w:t xml:space="preserve"> </w:t>
            </w:r>
            <w:proofErr w:type="spellStart"/>
            <w:r w:rsidRPr="007E2961">
              <w:t>Cmap</w:t>
            </w:r>
            <w:proofErr w:type="spellEnd"/>
            <w:r>
              <w:t>.</w:t>
            </w:r>
          </w:p>
        </w:tc>
      </w:tr>
    </w:tbl>
    <w:p w:rsidR="00CF5912" w:rsidRDefault="00CF5912" w:rsidP="00CF5912">
      <w:pPr>
        <w:pStyle w:val="Titre3"/>
      </w:pPr>
      <w:r>
        <w:t>Mise en forme simple</w:t>
      </w:r>
      <w:bookmarkEnd w:id="15"/>
    </w:p>
    <w:p w:rsidR="00D109E9" w:rsidRDefault="00CF5912" w:rsidP="00CF5912">
      <w:r>
        <w:t>La mise en forme d’une carte conceptuelle comporte pri</w:t>
      </w:r>
      <w:r w:rsidR="00D109E9">
        <w:t>ncipalement deux aspects :</w:t>
      </w:r>
    </w:p>
    <w:p w:rsidR="00D109E9" w:rsidRDefault="00CF5912" w:rsidP="00D109E9">
      <w:pPr>
        <w:pStyle w:val="Paragraphedeliste"/>
        <w:numPr>
          <w:ilvl w:val="0"/>
          <w:numId w:val="11"/>
        </w:numPr>
      </w:pPr>
      <w:r>
        <w:t>le positionne</w:t>
      </w:r>
      <w:r w:rsidR="00D109E9">
        <w:t>ment des concepts et des liens;</w:t>
      </w:r>
    </w:p>
    <w:p w:rsidR="00CF5912" w:rsidRDefault="00CF5912" w:rsidP="00D109E9">
      <w:pPr>
        <w:pStyle w:val="Paragraphedeliste"/>
        <w:numPr>
          <w:ilvl w:val="0"/>
          <w:numId w:val="11"/>
        </w:numPr>
      </w:pPr>
      <w:r>
        <w:t>le balisage de la carte par le  rehaussement de certains de ces éléments à l’aide d’attributs liés aux caractères, aux objets, au traçage des liens et aux aspects généraux de la présentation matérielle de la carte.  Les commandes de mise en forme sont regrou</w:t>
      </w:r>
      <w:r w:rsidR="00C777B8">
        <w:t>pées à l’intérieur d’une palette</w:t>
      </w:r>
      <w:r>
        <w:t xml:space="preserve"> « Styles» </w:t>
      </w:r>
      <w:r w:rsidR="00296FB7">
        <w:t xml:space="preserve">qui s’affiche </w:t>
      </w:r>
      <w:r>
        <w:t>en surimposition (</w:t>
      </w:r>
      <w:r w:rsidRPr="00D827B0">
        <w:rPr>
          <w:rStyle w:val="ProcInformatique"/>
        </w:rPr>
        <w:t xml:space="preserve">Fenêtre </w:t>
      </w:r>
      <w:r>
        <w:rPr>
          <w:rStyle w:val="ProcInformatique"/>
        </w:rPr>
        <w:t>de la carte</w:t>
      </w:r>
      <w:r w:rsidR="00692B93">
        <w:rPr>
          <w:rStyle w:val="ProcInformatique"/>
        </w:rPr>
        <w:t xml:space="preserve"> </w:t>
      </w:r>
      <w:r w:rsidR="00692B93" w:rsidRPr="00692B93">
        <w:rPr>
          <w:rStyle w:val="ProcInformatique"/>
        </w:rPr>
        <w:sym w:font="Wingdings" w:char="F0E0"/>
      </w:r>
      <w:r w:rsidR="00692B93">
        <w:rPr>
          <w:rStyle w:val="ProcInformatique"/>
        </w:rPr>
        <w:t xml:space="preserve"> Format </w:t>
      </w:r>
      <w:r w:rsidR="00692B93" w:rsidRPr="00692B93">
        <w:rPr>
          <w:rStyle w:val="ProcInformatique"/>
        </w:rPr>
        <w:sym w:font="Wingdings" w:char="F0E0"/>
      </w:r>
      <w:r w:rsidRPr="00D827B0">
        <w:rPr>
          <w:rStyle w:val="ProcInformatique"/>
        </w:rPr>
        <w:t xml:space="preserve"> Styles…</w:t>
      </w:r>
      <w:r>
        <w:t>).</w:t>
      </w:r>
    </w:p>
    <w:p w:rsidR="00CF5912" w:rsidRDefault="00CF5912" w:rsidP="00CF5912">
      <w:pPr>
        <w:jc w:val="center"/>
      </w:pPr>
      <w:r>
        <w:rPr>
          <w:noProof/>
          <w:lang w:eastAsia="fr-CA"/>
        </w:rPr>
        <w:lastRenderedPageBreak/>
        <w:drawing>
          <wp:inline distT="0" distB="0" distL="0" distR="0">
            <wp:extent cx="1190625" cy="1381125"/>
            <wp:effectExtent l="19050" t="0" r="952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srcRect/>
                    <a:stretch>
                      <a:fillRect/>
                    </a:stretch>
                  </pic:blipFill>
                  <pic:spPr bwMode="auto">
                    <a:xfrm>
                      <a:off x="0" y="0"/>
                      <a:ext cx="1190625" cy="1381125"/>
                    </a:xfrm>
                    <a:prstGeom prst="rect">
                      <a:avLst/>
                    </a:prstGeom>
                    <a:noFill/>
                    <a:ln w="9525">
                      <a:noFill/>
                      <a:miter lim="800000"/>
                      <a:headEnd/>
                      <a:tailEnd/>
                    </a:ln>
                  </pic:spPr>
                </pic:pic>
              </a:graphicData>
            </a:graphic>
          </wp:inline>
        </w:drawing>
      </w:r>
      <w:r>
        <w:rPr>
          <w:noProof/>
          <w:lang w:eastAsia="fr-CA"/>
        </w:rPr>
        <w:drawing>
          <wp:inline distT="0" distB="0" distL="0" distR="0">
            <wp:extent cx="1190625" cy="1381125"/>
            <wp:effectExtent l="19050" t="0" r="952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srcRect/>
                    <a:stretch>
                      <a:fillRect/>
                    </a:stretch>
                  </pic:blipFill>
                  <pic:spPr bwMode="auto">
                    <a:xfrm>
                      <a:off x="0" y="0"/>
                      <a:ext cx="1190625" cy="1381125"/>
                    </a:xfrm>
                    <a:prstGeom prst="rect">
                      <a:avLst/>
                    </a:prstGeom>
                    <a:noFill/>
                    <a:ln w="9525">
                      <a:noFill/>
                      <a:miter lim="800000"/>
                      <a:headEnd/>
                      <a:tailEnd/>
                    </a:ln>
                  </pic:spPr>
                </pic:pic>
              </a:graphicData>
            </a:graphic>
          </wp:inline>
        </w:drawing>
      </w:r>
      <w:r>
        <w:rPr>
          <w:noProof/>
          <w:lang w:eastAsia="fr-CA"/>
        </w:rPr>
        <w:drawing>
          <wp:inline distT="0" distB="0" distL="0" distR="0">
            <wp:extent cx="1190625" cy="1381125"/>
            <wp:effectExtent l="19050" t="0" r="952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1190625" cy="1381125"/>
                    </a:xfrm>
                    <a:prstGeom prst="rect">
                      <a:avLst/>
                    </a:prstGeom>
                    <a:noFill/>
                    <a:ln w="9525">
                      <a:noFill/>
                      <a:miter lim="800000"/>
                      <a:headEnd/>
                      <a:tailEnd/>
                    </a:ln>
                  </pic:spPr>
                </pic:pic>
              </a:graphicData>
            </a:graphic>
          </wp:inline>
        </w:drawing>
      </w:r>
      <w:r>
        <w:rPr>
          <w:noProof/>
          <w:lang w:eastAsia="fr-CA"/>
        </w:rPr>
        <w:drawing>
          <wp:inline distT="0" distB="0" distL="0" distR="0">
            <wp:extent cx="1190625" cy="1381125"/>
            <wp:effectExtent l="19050" t="0" r="9525"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srcRect/>
                    <a:stretch>
                      <a:fillRect/>
                    </a:stretch>
                  </pic:blipFill>
                  <pic:spPr bwMode="auto">
                    <a:xfrm>
                      <a:off x="0" y="0"/>
                      <a:ext cx="1190625" cy="1381125"/>
                    </a:xfrm>
                    <a:prstGeom prst="rect">
                      <a:avLst/>
                    </a:prstGeom>
                    <a:noFill/>
                    <a:ln w="9525">
                      <a:noFill/>
                      <a:miter lim="800000"/>
                      <a:headEnd/>
                      <a:tailEnd/>
                    </a:ln>
                  </pic:spPr>
                </pic:pic>
              </a:graphicData>
            </a:graphic>
          </wp:inline>
        </w:drawing>
      </w:r>
    </w:p>
    <w:p w:rsidR="00CF5912" w:rsidRDefault="00CF5912" w:rsidP="00CF5912">
      <w:pPr>
        <w:pStyle w:val="Lgende"/>
      </w:pPr>
      <w:bookmarkStart w:id="19" w:name="_Toc150745268"/>
      <w:r>
        <w:t xml:space="preserve">Figure </w:t>
      </w:r>
      <w:fldSimple w:instr=" SEQ Figure \* ARABIC ">
        <w:r w:rsidR="00C80E94">
          <w:rPr>
            <w:noProof/>
          </w:rPr>
          <w:t>9</w:t>
        </w:r>
      </w:fldSimple>
      <w:r>
        <w:t xml:space="preserve"> – Paramètres des styles de mises en forme de police de caractères (</w:t>
      </w:r>
      <w:r w:rsidR="00B13954">
        <w:sym w:font="Wingdings" w:char="F0E0"/>
      </w:r>
      <w:r>
        <w:t>Police), d’objets, de ligne et d’</w:t>
      </w:r>
      <w:r w:rsidR="002B3EB4">
        <w:t>arrière-plan</w:t>
      </w:r>
      <w:r>
        <w:t xml:space="preserve"> de carte conceptuelle (</w:t>
      </w:r>
      <w:r w:rsidR="00B13954">
        <w:sym w:font="Wingdings" w:char="F0E0"/>
      </w:r>
      <w:proofErr w:type="spellStart"/>
      <w:r>
        <w:t>Cmap</w:t>
      </w:r>
      <w:proofErr w:type="spellEnd"/>
      <w:r>
        <w:t>).</w:t>
      </w:r>
      <w:bookmarkEnd w:id="19"/>
    </w:p>
    <w:p w:rsidR="00CF5912" w:rsidRPr="001877D6" w:rsidRDefault="00CF5912" w:rsidP="00CF5912">
      <w:r>
        <w:t xml:space="preserve">Avant d’appliquer une mise ne forme aux différents objets d’une carte conceptuelle, il importe de maîtriser les mécanismes de sélection résumés au </w:t>
      </w:r>
      <w:r w:rsidR="008A4671">
        <w:fldChar w:fldCharType="begin"/>
      </w:r>
      <w:r>
        <w:instrText xml:space="preserve"> REF _Ref83023009 \h </w:instrText>
      </w:r>
      <w:r w:rsidR="008A4671">
        <w:fldChar w:fldCharType="separate"/>
      </w:r>
      <w:r w:rsidR="00C80E94">
        <w:t xml:space="preserve">Tableau </w:t>
      </w:r>
      <w:r w:rsidR="00C80E94">
        <w:rPr>
          <w:noProof/>
        </w:rPr>
        <w:t>3</w:t>
      </w:r>
      <w:r w:rsidR="008A4671">
        <w:fldChar w:fldCharType="end"/>
      </w:r>
      <w:r>
        <w:t>.</w:t>
      </w:r>
    </w:p>
    <w:p w:rsidR="00CF5912" w:rsidRDefault="00CF5912" w:rsidP="00CF5912">
      <w:pPr>
        <w:pStyle w:val="Lgende"/>
      </w:pPr>
      <w:bookmarkStart w:id="20" w:name="_Ref83023009"/>
      <w:bookmarkStart w:id="21" w:name="_Toc126579160"/>
      <w:r>
        <w:t xml:space="preserve">Tableau </w:t>
      </w:r>
      <w:fldSimple w:instr=" SEQ Tableau \* ARABIC ">
        <w:r w:rsidR="00C80E94">
          <w:rPr>
            <w:noProof/>
          </w:rPr>
          <w:t>3</w:t>
        </w:r>
      </w:fldSimple>
      <w:bookmarkEnd w:id="20"/>
      <w:r>
        <w:t xml:space="preserve"> - Mécanismes de sélection</w:t>
      </w:r>
      <w:bookmarkEnd w:id="21"/>
    </w:p>
    <w:tbl>
      <w:tblPr>
        <w:tblStyle w:val="Tableauliste5"/>
        <w:tblW w:w="0" w:type="auto"/>
        <w:tblLook w:val="01E0"/>
      </w:tblPr>
      <w:tblGrid>
        <w:gridCol w:w="1136"/>
        <w:gridCol w:w="2495"/>
        <w:gridCol w:w="2781"/>
        <w:gridCol w:w="2444"/>
      </w:tblGrid>
      <w:tr w:rsidR="00CF5912" w:rsidRPr="008B60DE" w:rsidTr="00622BFF">
        <w:trPr>
          <w:cnfStyle w:val="100000000000"/>
          <w:tblHeader/>
        </w:trPr>
        <w:tc>
          <w:tcPr>
            <w:cnfStyle w:val="001000000000"/>
            <w:tcW w:w="0" w:type="auto"/>
          </w:tcPr>
          <w:p w:rsidR="00CF5912" w:rsidRPr="008B60DE" w:rsidRDefault="00CF5912" w:rsidP="00622BFF"/>
        </w:tc>
        <w:tc>
          <w:tcPr>
            <w:tcW w:w="0" w:type="auto"/>
          </w:tcPr>
          <w:p w:rsidR="00CF5912" w:rsidRPr="008B60DE" w:rsidRDefault="00CF5912" w:rsidP="00622BFF">
            <w:pPr>
              <w:cnfStyle w:val="100000000000"/>
            </w:pPr>
            <w:r>
              <w:t>Concept</w:t>
            </w:r>
          </w:p>
        </w:tc>
        <w:tc>
          <w:tcPr>
            <w:tcW w:w="0" w:type="auto"/>
          </w:tcPr>
          <w:p w:rsidR="00CF5912" w:rsidRPr="008B60DE" w:rsidRDefault="00CF5912" w:rsidP="00622BFF">
            <w:pPr>
              <w:cnfStyle w:val="100000000000"/>
            </w:pPr>
            <w:r>
              <w:t>Lien (texte)</w:t>
            </w:r>
          </w:p>
        </w:tc>
        <w:tc>
          <w:tcPr>
            <w:tcW w:w="0" w:type="auto"/>
          </w:tcPr>
          <w:p w:rsidR="00CF5912" w:rsidRPr="008B60DE" w:rsidRDefault="00CF5912" w:rsidP="00622BFF">
            <w:pPr>
              <w:cnfStyle w:val="100000000000"/>
            </w:pPr>
            <w:r>
              <w:t>Lien (trait)</w:t>
            </w:r>
          </w:p>
        </w:tc>
      </w:tr>
      <w:tr w:rsidR="00CF5912" w:rsidRPr="00D66307" w:rsidTr="00622BFF">
        <w:tc>
          <w:tcPr>
            <w:cnfStyle w:val="001000000000"/>
            <w:tcW w:w="0" w:type="auto"/>
          </w:tcPr>
          <w:p w:rsidR="00CF5912" w:rsidRPr="008B60DE" w:rsidRDefault="00CF5912" w:rsidP="00622BFF">
            <w:r>
              <w:t>Un</w:t>
            </w:r>
          </w:p>
        </w:tc>
        <w:tc>
          <w:tcPr>
            <w:tcW w:w="0" w:type="auto"/>
          </w:tcPr>
          <w:p w:rsidR="00CF5912" w:rsidRPr="00AD26F8" w:rsidRDefault="00CF5912" w:rsidP="00622BFF">
            <w:pPr>
              <w:cnfStyle w:val="000000000000"/>
            </w:pPr>
            <w:r w:rsidRPr="00AD26F8">
              <w:t>Simple clic</w:t>
            </w:r>
            <w:r>
              <w:t>.</w:t>
            </w:r>
          </w:p>
        </w:tc>
        <w:tc>
          <w:tcPr>
            <w:tcW w:w="0" w:type="auto"/>
          </w:tcPr>
          <w:p w:rsidR="00CF5912" w:rsidRPr="00AD26F8" w:rsidRDefault="00CF5912" w:rsidP="00622BFF">
            <w:pPr>
              <w:cnfStyle w:val="000000000000"/>
            </w:pPr>
            <w:r w:rsidRPr="00AD26F8">
              <w:t>Simple clic</w:t>
            </w:r>
            <w:r>
              <w:t>.</w:t>
            </w:r>
          </w:p>
        </w:tc>
        <w:tc>
          <w:tcPr>
            <w:tcW w:w="0" w:type="auto"/>
          </w:tcPr>
          <w:p w:rsidR="00CF5912" w:rsidRPr="00AD26F8" w:rsidRDefault="00CF5912" w:rsidP="00622BFF">
            <w:pPr>
              <w:cnfStyle w:val="000000000000"/>
            </w:pPr>
            <w:r w:rsidRPr="00AD26F8">
              <w:t>Simple clic</w:t>
            </w:r>
            <w:r>
              <w:t>.</w:t>
            </w:r>
          </w:p>
        </w:tc>
      </w:tr>
      <w:tr w:rsidR="00CF5912" w:rsidRPr="008B60DE" w:rsidTr="00622BFF">
        <w:tc>
          <w:tcPr>
            <w:cnfStyle w:val="001000000000"/>
            <w:tcW w:w="0" w:type="auto"/>
          </w:tcPr>
          <w:p w:rsidR="00CF5912" w:rsidRPr="008B60DE" w:rsidRDefault="00CF5912" w:rsidP="00622BFF">
            <w:r>
              <w:t>Plusieurs</w:t>
            </w:r>
          </w:p>
        </w:tc>
        <w:tc>
          <w:tcPr>
            <w:tcW w:w="0" w:type="auto"/>
          </w:tcPr>
          <w:p w:rsidR="00CF5912" w:rsidRPr="00AD26F8" w:rsidRDefault="0096563D" w:rsidP="00622BFF">
            <w:pPr>
              <w:cnfStyle w:val="000000000000"/>
            </w:pPr>
            <w:r>
              <w:t>C</w:t>
            </w:r>
            <w:r w:rsidR="00CF5912" w:rsidRPr="00AD26F8">
              <w:t xml:space="preserve">lic en maintenant la touche </w:t>
            </w:r>
            <w:r>
              <w:t>[</w:t>
            </w:r>
            <w:r w:rsidR="00CF5912" w:rsidRPr="00AD26F8">
              <w:t>CTRL</w:t>
            </w:r>
            <w:r>
              <w:t>]</w:t>
            </w:r>
            <w:r w:rsidR="00CF5912" w:rsidRPr="00AD26F8">
              <w:t xml:space="preserve"> enfoncée</w:t>
            </w:r>
            <w:r w:rsidR="00CF5912">
              <w:t>.</w:t>
            </w:r>
          </w:p>
        </w:tc>
        <w:tc>
          <w:tcPr>
            <w:tcW w:w="0" w:type="auto"/>
          </w:tcPr>
          <w:p w:rsidR="00CF5912" w:rsidRPr="00AD26F8" w:rsidRDefault="0096563D" w:rsidP="00622BFF">
            <w:pPr>
              <w:cnfStyle w:val="000000000000"/>
            </w:pPr>
            <w:r>
              <w:t>C</w:t>
            </w:r>
            <w:r w:rsidR="00CF5912" w:rsidRPr="00AD26F8">
              <w:t xml:space="preserve">lic en maintenant la touche </w:t>
            </w:r>
            <w:r>
              <w:t>[</w:t>
            </w:r>
            <w:r w:rsidR="00CF5912" w:rsidRPr="00AD26F8">
              <w:t>CTRL</w:t>
            </w:r>
            <w:r>
              <w:t>]</w:t>
            </w:r>
            <w:r w:rsidR="00CF5912" w:rsidRPr="00AD26F8">
              <w:t xml:space="preserve"> enfoncée</w:t>
            </w:r>
            <w:r w:rsidR="00CF5912">
              <w:t>.</w:t>
            </w:r>
          </w:p>
        </w:tc>
        <w:tc>
          <w:tcPr>
            <w:tcW w:w="0" w:type="auto"/>
          </w:tcPr>
          <w:p w:rsidR="00CF5912" w:rsidRPr="00AD26F8" w:rsidRDefault="0096563D" w:rsidP="00622BFF">
            <w:pPr>
              <w:cnfStyle w:val="000000000000"/>
            </w:pPr>
            <w:r>
              <w:t>C</w:t>
            </w:r>
            <w:r w:rsidR="00CF5912" w:rsidRPr="00AD26F8">
              <w:t xml:space="preserve">lic en maintenant la touche </w:t>
            </w:r>
            <w:r>
              <w:t>[</w:t>
            </w:r>
            <w:r w:rsidR="00CF5912" w:rsidRPr="00AD26F8">
              <w:t>CTRL</w:t>
            </w:r>
            <w:r>
              <w:t>]</w:t>
            </w:r>
            <w:r w:rsidR="00CF5912" w:rsidRPr="00AD26F8">
              <w:t xml:space="preserve"> enfoncée</w:t>
            </w:r>
            <w:r w:rsidR="00CF5912">
              <w:t>.</w:t>
            </w:r>
          </w:p>
        </w:tc>
      </w:tr>
      <w:tr w:rsidR="00CF5912" w:rsidRPr="008B60DE" w:rsidTr="00622BFF">
        <w:tc>
          <w:tcPr>
            <w:cnfStyle w:val="001000000000"/>
            <w:tcW w:w="0" w:type="auto"/>
          </w:tcPr>
          <w:p w:rsidR="00CF5912" w:rsidRPr="008B60DE" w:rsidRDefault="00CF5912" w:rsidP="00622BFF">
            <w:r>
              <w:t>Tous</w:t>
            </w:r>
          </w:p>
        </w:tc>
        <w:tc>
          <w:tcPr>
            <w:tcW w:w="0" w:type="auto"/>
          </w:tcPr>
          <w:p w:rsidR="00CF5912" w:rsidRPr="00AD26F8" w:rsidRDefault="00CF5912" w:rsidP="00622BFF">
            <w:pPr>
              <w:cnfStyle w:val="000000000000"/>
            </w:pPr>
            <w:r w:rsidRPr="00AD26F8">
              <w:t xml:space="preserve">Menu </w:t>
            </w:r>
            <w:r w:rsidR="00EA5BAD">
              <w:t>Édition</w:t>
            </w:r>
            <w:r>
              <w:t xml:space="preserve"> &gt; Sélectionner les c</w:t>
            </w:r>
            <w:r w:rsidRPr="00AD26F8">
              <w:t>oncepts</w:t>
            </w:r>
            <w:r>
              <w:t>.</w:t>
            </w:r>
          </w:p>
        </w:tc>
        <w:tc>
          <w:tcPr>
            <w:tcW w:w="0" w:type="auto"/>
          </w:tcPr>
          <w:p w:rsidR="00CF5912" w:rsidRPr="00E14B14" w:rsidRDefault="00CF5912" w:rsidP="00EA5BAD">
            <w:pPr>
              <w:cnfStyle w:val="000000000000"/>
            </w:pPr>
            <w:r w:rsidRPr="00E14B14">
              <w:t xml:space="preserve">Menu </w:t>
            </w:r>
            <w:r w:rsidR="00EA5BAD">
              <w:t>Édition</w:t>
            </w:r>
            <w:r w:rsidRPr="00E14B14">
              <w:t xml:space="preserve"> &gt; Sélectionner les phrases de </w:t>
            </w:r>
            <w:r>
              <w:t>connexion.</w:t>
            </w:r>
          </w:p>
        </w:tc>
        <w:tc>
          <w:tcPr>
            <w:tcW w:w="0" w:type="auto"/>
          </w:tcPr>
          <w:p w:rsidR="00CF5912" w:rsidRPr="00AD26F8" w:rsidRDefault="00CF5912" w:rsidP="00EA5BAD">
            <w:pPr>
              <w:cnfStyle w:val="000000000000"/>
            </w:pPr>
            <w:r w:rsidRPr="00AD26F8">
              <w:t xml:space="preserve">Menu </w:t>
            </w:r>
            <w:r w:rsidR="00EA5BAD">
              <w:t>Édition</w:t>
            </w:r>
            <w:r w:rsidRPr="00AD26F8">
              <w:t xml:space="preserve"> &gt; </w:t>
            </w:r>
            <w:r>
              <w:t>Choisir les liens.</w:t>
            </w:r>
          </w:p>
        </w:tc>
      </w:tr>
    </w:tbl>
    <w:p w:rsidR="00CF5912" w:rsidRDefault="00CF5912" w:rsidP="00CF5912">
      <w:r>
        <w:t>Les opérations de mise en forme simples sont résumées dans le tableau suivant :</w:t>
      </w:r>
    </w:p>
    <w:p w:rsidR="00CF5912" w:rsidRDefault="00CF5912" w:rsidP="00CF5912">
      <w:pPr>
        <w:pStyle w:val="Lgende"/>
      </w:pPr>
      <w:bookmarkStart w:id="22" w:name="_Toc126579161"/>
      <w:r>
        <w:t xml:space="preserve">Tableau </w:t>
      </w:r>
      <w:fldSimple w:instr=" SEQ Tableau \* ARABIC ">
        <w:r w:rsidR="00C80E94">
          <w:rPr>
            <w:noProof/>
          </w:rPr>
          <w:t>4</w:t>
        </w:r>
      </w:fldSimple>
      <w:r>
        <w:t xml:space="preserve"> – Opérations courantes de mise en forme d’une carte conceptuelle</w:t>
      </w:r>
      <w:bookmarkEnd w:id="22"/>
    </w:p>
    <w:tbl>
      <w:tblPr>
        <w:tblStyle w:val="Tableauliste5"/>
        <w:tblW w:w="0" w:type="auto"/>
        <w:tblLook w:val="01E0"/>
      </w:tblPr>
      <w:tblGrid>
        <w:gridCol w:w="1537"/>
        <w:gridCol w:w="2699"/>
        <w:gridCol w:w="4620"/>
      </w:tblGrid>
      <w:tr w:rsidR="00CF5912" w:rsidRPr="008B60DE" w:rsidTr="00622BFF">
        <w:trPr>
          <w:cnfStyle w:val="100000000000"/>
          <w:tblHeader/>
        </w:trPr>
        <w:tc>
          <w:tcPr>
            <w:cnfStyle w:val="001000000000"/>
            <w:tcW w:w="0" w:type="auto"/>
          </w:tcPr>
          <w:p w:rsidR="00CF5912" w:rsidRPr="008B60DE" w:rsidRDefault="00CF5912" w:rsidP="00622BFF"/>
        </w:tc>
        <w:tc>
          <w:tcPr>
            <w:tcW w:w="0" w:type="auto"/>
          </w:tcPr>
          <w:p w:rsidR="00CF5912" w:rsidRPr="008B60DE" w:rsidRDefault="00CF5912" w:rsidP="00622BFF">
            <w:pPr>
              <w:cnfStyle w:val="100000000000"/>
            </w:pPr>
            <w:r>
              <w:t>Concept</w:t>
            </w:r>
          </w:p>
        </w:tc>
        <w:tc>
          <w:tcPr>
            <w:tcW w:w="0" w:type="auto"/>
          </w:tcPr>
          <w:p w:rsidR="00CF5912" w:rsidRPr="008B60DE" w:rsidRDefault="00CF5912" w:rsidP="00622BFF">
            <w:pPr>
              <w:cnfStyle w:val="100000000000"/>
            </w:pPr>
            <w:r>
              <w:t>Lien (trait)</w:t>
            </w:r>
          </w:p>
        </w:tc>
      </w:tr>
      <w:tr w:rsidR="00CF5912" w:rsidRPr="00B94049" w:rsidTr="00622BFF">
        <w:tc>
          <w:tcPr>
            <w:cnfStyle w:val="001000000000"/>
            <w:tcW w:w="0" w:type="auto"/>
          </w:tcPr>
          <w:p w:rsidR="00CF5912" w:rsidRPr="008B60DE" w:rsidRDefault="00CF5912" w:rsidP="00622BFF">
            <w:r>
              <w:t>Couleur</w:t>
            </w:r>
          </w:p>
        </w:tc>
        <w:tc>
          <w:tcPr>
            <w:tcW w:w="0" w:type="auto"/>
          </w:tcPr>
          <w:p w:rsidR="00CF5912" w:rsidRPr="000945A4" w:rsidRDefault="00220355" w:rsidP="00622BFF">
            <w:pPr>
              <w:cnfStyle w:val="000000000000"/>
            </w:pPr>
            <w:r>
              <w:t>Palette de</w:t>
            </w:r>
            <w:r w:rsidRPr="000945A4">
              <w:t xml:space="preserve"> </w:t>
            </w:r>
            <w:r>
              <w:t>st</w:t>
            </w:r>
            <w:r w:rsidRPr="000945A4">
              <w:t>yles</w:t>
            </w:r>
            <w:r w:rsidR="00B804FC">
              <w:t xml:space="preserve"> </w:t>
            </w:r>
            <w:r w:rsidR="00B804FC">
              <w:sym w:font="Wingdings" w:char="F0E0"/>
            </w:r>
            <w:r w:rsidR="00B804FC">
              <w:t xml:space="preserve"> onglet Objet </w:t>
            </w:r>
            <w:r w:rsidR="00B804FC">
              <w:sym w:font="Wingdings" w:char="F0E0"/>
            </w:r>
            <w:r w:rsidR="00CF5912" w:rsidRPr="000945A4">
              <w:t xml:space="preserve"> Co</w:t>
            </w:r>
            <w:r w:rsidR="00CF5912">
              <w:t>uleur.</w:t>
            </w:r>
          </w:p>
        </w:tc>
        <w:tc>
          <w:tcPr>
            <w:tcW w:w="0" w:type="auto"/>
          </w:tcPr>
          <w:p w:rsidR="00CF5912" w:rsidRPr="00B94049" w:rsidRDefault="00220355" w:rsidP="00B804FC">
            <w:pPr>
              <w:cnfStyle w:val="000000000000"/>
            </w:pPr>
            <w:r>
              <w:t>Palette de</w:t>
            </w:r>
            <w:r w:rsidRPr="000945A4">
              <w:t xml:space="preserve"> </w:t>
            </w:r>
            <w:r>
              <w:t>st</w:t>
            </w:r>
            <w:r w:rsidRPr="000945A4">
              <w:t>yles</w:t>
            </w:r>
            <w:r w:rsidR="00CF5912" w:rsidRPr="00B94049">
              <w:t xml:space="preserve"> </w:t>
            </w:r>
            <w:r w:rsidR="00B804FC">
              <w:sym w:font="Wingdings" w:char="F0E0"/>
            </w:r>
            <w:r w:rsidR="00CF5912" w:rsidRPr="00B94049">
              <w:t xml:space="preserve"> onglet Ligne </w:t>
            </w:r>
            <w:r w:rsidR="00B804FC">
              <w:sym w:font="Wingdings" w:char="F0E0"/>
            </w:r>
            <w:r w:rsidR="00CF5912" w:rsidRPr="00B94049">
              <w:t xml:space="preserve"> Couleur</w:t>
            </w:r>
            <w:r w:rsidR="00CF5912">
              <w:t>.</w:t>
            </w:r>
          </w:p>
        </w:tc>
      </w:tr>
      <w:tr w:rsidR="00CF5912" w:rsidRPr="008B60DE" w:rsidTr="00622BFF">
        <w:tc>
          <w:tcPr>
            <w:cnfStyle w:val="001000000000"/>
            <w:tcW w:w="0" w:type="auto"/>
          </w:tcPr>
          <w:p w:rsidR="00CF5912" w:rsidRPr="008B60DE" w:rsidRDefault="00CF5912" w:rsidP="00622BFF">
            <w:r>
              <w:t>Forme</w:t>
            </w:r>
          </w:p>
        </w:tc>
        <w:tc>
          <w:tcPr>
            <w:tcW w:w="0" w:type="auto"/>
          </w:tcPr>
          <w:p w:rsidR="00CF5912" w:rsidRPr="000945A4" w:rsidRDefault="00220355" w:rsidP="00220355">
            <w:pPr>
              <w:cnfStyle w:val="000000000000"/>
            </w:pPr>
            <w:r>
              <w:t>Palette de</w:t>
            </w:r>
            <w:r w:rsidRPr="000945A4">
              <w:t xml:space="preserve"> </w:t>
            </w:r>
            <w:r>
              <w:t>st</w:t>
            </w:r>
            <w:r w:rsidRPr="000945A4">
              <w:t>yles</w:t>
            </w:r>
            <w:r>
              <w:t xml:space="preserve"> </w:t>
            </w:r>
            <w:r w:rsidR="00B804FC">
              <w:sym w:font="Wingdings" w:char="F0E0"/>
            </w:r>
            <w:r w:rsidR="00CF5912">
              <w:t xml:space="preserve"> onglet Obje</w:t>
            </w:r>
            <w:r w:rsidR="00B804FC">
              <w:t xml:space="preserve">t </w:t>
            </w:r>
            <w:r w:rsidR="00B804FC">
              <w:sym w:font="Wingdings" w:char="F0E0"/>
            </w:r>
            <w:r w:rsidR="00CF5912" w:rsidRPr="000945A4">
              <w:t xml:space="preserve"> </w:t>
            </w:r>
            <w:r w:rsidR="00CF5912">
              <w:t>Forme.</w:t>
            </w:r>
          </w:p>
        </w:tc>
        <w:tc>
          <w:tcPr>
            <w:tcW w:w="0" w:type="auto"/>
          </w:tcPr>
          <w:p w:rsidR="00CF5912" w:rsidRPr="000945A4" w:rsidRDefault="00220355" w:rsidP="00B804FC">
            <w:pPr>
              <w:cnfStyle w:val="000000000000"/>
            </w:pPr>
            <w:r>
              <w:t>Palette de</w:t>
            </w:r>
            <w:r w:rsidRPr="000945A4">
              <w:t xml:space="preserve"> </w:t>
            </w:r>
            <w:r>
              <w:t>st</w:t>
            </w:r>
            <w:r w:rsidRPr="000945A4">
              <w:t>yles</w:t>
            </w:r>
            <w:r w:rsidR="00CF5912">
              <w:t xml:space="preserve"> </w:t>
            </w:r>
            <w:r w:rsidR="00B804FC">
              <w:sym w:font="Wingdings" w:char="F0E0"/>
            </w:r>
            <w:r w:rsidR="00CF5912">
              <w:t xml:space="preserve"> onglet Ligne</w:t>
            </w:r>
            <w:r w:rsidR="00CF5912" w:rsidRPr="000945A4">
              <w:t xml:space="preserve"> </w:t>
            </w:r>
            <w:r w:rsidR="00B804FC">
              <w:sym w:font="Wingdings" w:char="F0E0"/>
            </w:r>
            <w:r w:rsidR="00CF5912" w:rsidRPr="000945A4">
              <w:t xml:space="preserve"> </w:t>
            </w:r>
            <w:r w:rsidR="00CF5912">
              <w:t>Épaisseur</w:t>
            </w:r>
            <w:r w:rsidR="00CF5912" w:rsidRPr="000945A4">
              <w:t xml:space="preserve"> et/ou Style (tracé du trait) et/ou </w:t>
            </w:r>
            <w:r w:rsidR="00CF5912">
              <w:t>Flèches</w:t>
            </w:r>
            <w:r w:rsidR="00CF5912" w:rsidRPr="000945A4">
              <w:t xml:space="preserve"> (têtes de flèche)</w:t>
            </w:r>
            <w:r w:rsidR="00CF5912">
              <w:t>.</w:t>
            </w:r>
          </w:p>
        </w:tc>
      </w:tr>
      <w:tr w:rsidR="00CF5912" w:rsidRPr="008B60DE" w:rsidTr="00622BFF">
        <w:tc>
          <w:tcPr>
            <w:cnfStyle w:val="001000000000"/>
            <w:tcW w:w="0" w:type="auto"/>
          </w:tcPr>
          <w:p w:rsidR="00CF5912" w:rsidRPr="008B60DE" w:rsidRDefault="00CF5912" w:rsidP="00622BFF">
            <w:r>
              <w:t>Alignement</w:t>
            </w:r>
          </w:p>
        </w:tc>
        <w:tc>
          <w:tcPr>
            <w:tcW w:w="0" w:type="auto"/>
          </w:tcPr>
          <w:p w:rsidR="00CF5912" w:rsidRPr="000945A4" w:rsidRDefault="00220355" w:rsidP="00B804FC">
            <w:pPr>
              <w:cnfStyle w:val="000000000000"/>
            </w:pPr>
            <w:r>
              <w:t>Palette de</w:t>
            </w:r>
            <w:r w:rsidRPr="000945A4">
              <w:t xml:space="preserve"> </w:t>
            </w:r>
            <w:r>
              <w:t>st</w:t>
            </w:r>
            <w:r w:rsidRPr="000945A4">
              <w:t>yles</w:t>
            </w:r>
            <w:r w:rsidR="00CF5912" w:rsidRPr="000945A4">
              <w:t xml:space="preserve"> </w:t>
            </w:r>
            <w:r w:rsidR="00B804FC">
              <w:sym w:font="Wingdings" w:char="F0E0"/>
            </w:r>
            <w:r w:rsidR="00B804FC">
              <w:t xml:space="preserve"> onglet Objet </w:t>
            </w:r>
            <w:r w:rsidR="00B804FC">
              <w:sym w:font="Wingdings" w:char="F0E0"/>
            </w:r>
            <w:r w:rsidR="00CF5912" w:rsidRPr="000945A4">
              <w:t xml:space="preserve"> Align</w:t>
            </w:r>
            <w:r w:rsidR="00CF5912">
              <w:t>er</w:t>
            </w:r>
            <w:r w:rsidR="00CF5912" w:rsidRPr="000945A4">
              <w:t>.  Au besoin, fixer le pas (en pixels).</w:t>
            </w:r>
          </w:p>
        </w:tc>
        <w:tc>
          <w:tcPr>
            <w:tcW w:w="0" w:type="auto"/>
          </w:tcPr>
          <w:p w:rsidR="00CF5912" w:rsidRPr="000945A4" w:rsidRDefault="00220355" w:rsidP="00622BFF">
            <w:pPr>
              <w:cnfStyle w:val="000000000000"/>
            </w:pPr>
            <w:r>
              <w:t>Palette de</w:t>
            </w:r>
            <w:r w:rsidRPr="000945A4">
              <w:t xml:space="preserve"> </w:t>
            </w:r>
            <w:r>
              <w:t>st</w:t>
            </w:r>
            <w:r w:rsidRPr="000945A4">
              <w:t>yles</w:t>
            </w:r>
            <w:r w:rsidR="00EC35FA">
              <w:t xml:space="preserve"> </w:t>
            </w:r>
            <w:r w:rsidR="00EC35FA">
              <w:sym w:font="Wingdings" w:char="F0E0"/>
            </w:r>
            <w:r w:rsidR="00CF5912">
              <w:t xml:space="preserve"> onglet Ligne</w:t>
            </w:r>
            <w:r w:rsidR="00CF5912" w:rsidRPr="000945A4">
              <w:t xml:space="preserve"> </w:t>
            </w:r>
            <w:r w:rsidR="00EC35FA">
              <w:sym w:font="Wingdings" w:char="F0E0"/>
            </w:r>
            <w:r w:rsidR="00CF5912" w:rsidRPr="000945A4">
              <w:t xml:space="preserve"> </w:t>
            </w:r>
            <w:r w:rsidR="00CF5912">
              <w:t>Forme</w:t>
            </w:r>
            <w:r w:rsidR="00CF5912" w:rsidRPr="000945A4">
              <w:t xml:space="preserve"> (forme du tracé).</w:t>
            </w:r>
          </w:p>
          <w:p w:rsidR="00CF5912" w:rsidRPr="000945A4" w:rsidRDefault="00CF5912" w:rsidP="00622BFF">
            <w:pPr>
              <w:cnfStyle w:val="000000000000"/>
            </w:pPr>
            <w:r w:rsidRPr="000945A4">
              <w:t>Au besoin, utilisez la commande Format</w:t>
            </w:r>
            <w:r w:rsidR="00EC35FA">
              <w:t xml:space="preserve"> </w:t>
            </w:r>
            <w:r w:rsidR="00EC35FA">
              <w:sym w:font="Wingdings" w:char="F0E0"/>
            </w:r>
            <w:r w:rsidRPr="000945A4">
              <w:t xml:space="preserve"> </w:t>
            </w:r>
            <w:r>
              <w:t xml:space="preserve">Mise en page automatique… </w:t>
            </w:r>
            <w:r w:rsidRPr="00674C07">
              <w:rPr>
                <w:b/>
              </w:rPr>
              <w:t>Important</w:t>
            </w:r>
            <w:r>
              <w:t xml:space="preserve"> : </w:t>
            </w:r>
            <w:r w:rsidRPr="000945A4">
              <w:t xml:space="preserve">sauvegardez votre travail </w:t>
            </w:r>
            <w:r w:rsidRPr="00674C07">
              <w:rPr>
                <w:b/>
              </w:rPr>
              <w:t>avant</w:t>
            </w:r>
            <w:r w:rsidRPr="000945A4">
              <w:t xml:space="preserve"> d’utiliser cette commande.</w:t>
            </w:r>
          </w:p>
        </w:tc>
      </w:tr>
      <w:tr w:rsidR="00CF5912" w:rsidRPr="008B60DE" w:rsidTr="00622BFF">
        <w:tc>
          <w:tcPr>
            <w:cnfStyle w:val="001000000000"/>
            <w:tcW w:w="0" w:type="auto"/>
          </w:tcPr>
          <w:p w:rsidR="00CF5912" w:rsidRDefault="00CF5912" w:rsidP="00622BFF">
            <w:r>
              <w:t>Attributs de texte</w:t>
            </w:r>
          </w:p>
        </w:tc>
        <w:tc>
          <w:tcPr>
            <w:tcW w:w="0" w:type="auto"/>
            <w:gridSpan w:val="2"/>
          </w:tcPr>
          <w:p w:rsidR="00CF5912" w:rsidRPr="000945A4" w:rsidRDefault="00220355" w:rsidP="00220355">
            <w:pPr>
              <w:cnfStyle w:val="000000000000"/>
            </w:pPr>
            <w:r>
              <w:t>Palette de</w:t>
            </w:r>
            <w:r w:rsidR="00CF5912" w:rsidRPr="000945A4">
              <w:t xml:space="preserve"> </w:t>
            </w:r>
            <w:r>
              <w:t>s</w:t>
            </w:r>
            <w:r w:rsidR="00CF5912">
              <w:t>t</w:t>
            </w:r>
            <w:r w:rsidR="00CF5912" w:rsidRPr="000945A4">
              <w:t xml:space="preserve">yles </w:t>
            </w:r>
            <w:r>
              <w:sym w:font="Wingdings" w:char="F0E0"/>
            </w:r>
            <w:r w:rsidR="00CF5912" w:rsidRPr="000945A4">
              <w:t xml:space="preserve"> onglet </w:t>
            </w:r>
            <w:r w:rsidR="00CF5912">
              <w:t>Police</w:t>
            </w:r>
            <w:r w:rsidR="00CF5912" w:rsidRPr="000945A4">
              <w:t xml:space="preserve"> &gt; [</w:t>
            </w:r>
            <w:r w:rsidR="00CF5912">
              <w:t>spécifiez les attributs</w:t>
            </w:r>
            <w:r w:rsidR="00CF5912" w:rsidRPr="000945A4">
              <w:t>].</w:t>
            </w:r>
          </w:p>
        </w:tc>
      </w:tr>
    </w:tbl>
    <w:p w:rsidR="00C70ADC" w:rsidRDefault="00C70ADC" w:rsidP="00295127">
      <w:pPr>
        <w:pStyle w:val="Titre3"/>
      </w:pPr>
      <w:r>
        <w:t>Utilisation de la couleur</w:t>
      </w:r>
    </w:p>
    <w:p w:rsidR="00C70ADC" w:rsidRPr="00C70ADC" w:rsidRDefault="00C70ADC" w:rsidP="00C70ADC">
      <w:r>
        <w:t xml:space="preserve">Il est possible de faciliter la lecture d’une carte conceptuelle en </w:t>
      </w:r>
      <w:r w:rsidR="00D60C9F">
        <w:t xml:space="preserve">appliquant </w:t>
      </w:r>
      <w:r w:rsidR="005E4D5F">
        <w:t>à</w:t>
      </w:r>
      <w:r w:rsidR="00D60C9F">
        <w:t xml:space="preserve"> certains concepts</w:t>
      </w:r>
      <w:r>
        <w:t xml:space="preserve"> un jeu de couleurs</w:t>
      </w:r>
      <w:r w:rsidR="005E4D5F">
        <w:t xml:space="preserve">.  Cependant, n’oubliez pas </w:t>
      </w:r>
      <w:r w:rsidR="00981746">
        <w:t>d’inclure</w:t>
      </w:r>
      <w:r w:rsidR="005E4D5F">
        <w:t xml:space="preserve"> une légende à votre carte qui précise le sens que vous donnez à chacune des couleurs employée</w:t>
      </w:r>
      <w:r w:rsidR="008E3B7B">
        <w:t>s</w:t>
      </w:r>
      <w:r w:rsidR="005E4D5F">
        <w:t>.</w:t>
      </w:r>
    </w:p>
    <w:p w:rsidR="00821854" w:rsidRDefault="00295127" w:rsidP="00295127">
      <w:pPr>
        <w:pStyle w:val="Titre3"/>
      </w:pPr>
      <w:r>
        <w:lastRenderedPageBreak/>
        <w:t>Ajouter des ressources</w:t>
      </w:r>
    </w:p>
    <w:p w:rsidR="009E0769" w:rsidRDefault="009E0769" w:rsidP="00295127">
      <w:r>
        <w:t>Afin de bien illustrer un concept (ou une proposition), il est possible de lier ce concept à toute forme de document électronique, à condition que l’ordinateur du lecteur de la carte contienne les logiciels nécessaire à la présentation du document.</w:t>
      </w:r>
    </w:p>
    <w:p w:rsidR="005760A3" w:rsidRDefault="00C94BE5" w:rsidP="00295127">
      <w:r>
        <w:t>Pour ajouter une ressource à un concept :</w:t>
      </w:r>
    </w:p>
    <w:p w:rsidR="00C94BE5" w:rsidRDefault="00C94BE5" w:rsidP="005760A3">
      <w:pPr>
        <w:pStyle w:val="Paragraphedeliste"/>
        <w:numPr>
          <w:ilvl w:val="0"/>
          <w:numId w:val="5"/>
        </w:numPr>
      </w:pPr>
      <w:r>
        <w:t xml:space="preserve">Copiez vos </w:t>
      </w:r>
      <w:r w:rsidR="002B3EB4">
        <w:t>documents</w:t>
      </w:r>
      <w:r>
        <w:t xml:space="preserve"> électroniques dans un dossier spécifique sur votre bureau électronique; nommez-le « Ressources » pour plus de facilité;</w:t>
      </w:r>
    </w:p>
    <w:p w:rsidR="005760A3" w:rsidRDefault="00295127" w:rsidP="005760A3">
      <w:pPr>
        <w:pStyle w:val="Paragraphedeliste"/>
        <w:numPr>
          <w:ilvl w:val="0"/>
          <w:numId w:val="5"/>
        </w:numPr>
      </w:pPr>
      <w:r>
        <w:t>Glissez-déposez votre</w:t>
      </w:r>
      <w:r w:rsidR="00C94BE5">
        <w:t xml:space="preserve"> dossier « Ressources »</w:t>
      </w:r>
      <w:r>
        <w:t xml:space="preserve"> depuis v</w:t>
      </w:r>
      <w:r w:rsidR="00C94BE5">
        <w:t xml:space="preserve">otre bureau électronique vers votre dossier de projet dans </w:t>
      </w:r>
      <w:proofErr w:type="spellStart"/>
      <w:r w:rsidR="00C94BE5">
        <w:t>CmapTools</w:t>
      </w:r>
      <w:proofErr w:type="spellEnd"/>
      <w:r w:rsidR="00C94BE5">
        <w:t xml:space="preserve">, </w:t>
      </w:r>
      <w:r>
        <w:t>acc</w:t>
      </w:r>
      <w:r w:rsidR="005760A3">
        <w:t>eptez</w:t>
      </w:r>
      <w:r w:rsidR="00C94BE5">
        <w:t xml:space="preserve"> globalement</w:t>
      </w:r>
      <w:r w:rsidR="005760A3">
        <w:t xml:space="preserve"> le message de </w:t>
      </w:r>
      <w:proofErr w:type="spellStart"/>
      <w:r w:rsidR="005760A3">
        <w:t>CmapTools</w:t>
      </w:r>
      <w:proofErr w:type="spellEnd"/>
      <w:r w:rsidR="005760A3">
        <w:t>;</w:t>
      </w:r>
    </w:p>
    <w:p w:rsidR="00965502" w:rsidRDefault="005760A3" w:rsidP="00295127">
      <w:pPr>
        <w:pStyle w:val="Paragraphedeliste"/>
        <w:numPr>
          <w:ilvl w:val="0"/>
          <w:numId w:val="5"/>
        </w:numPr>
      </w:pPr>
      <w:r>
        <w:t>G</w:t>
      </w:r>
      <w:r w:rsidR="001C038A">
        <w:t>lissez-déposez chacune des</w:t>
      </w:r>
      <w:r w:rsidR="00295127">
        <w:t xml:space="preserve"> ressource</w:t>
      </w:r>
      <w:r w:rsidR="001C038A">
        <w:t>s</w:t>
      </w:r>
      <w:r w:rsidR="00295127">
        <w:t xml:space="preserve"> depuis le dossier </w:t>
      </w:r>
      <w:r w:rsidR="001C038A">
        <w:t xml:space="preserve">« </w:t>
      </w:r>
      <w:r w:rsidR="00295127">
        <w:t>Ressources</w:t>
      </w:r>
      <w:r w:rsidR="001C038A">
        <w:t xml:space="preserve"> » de votre dossier de projet vers le concept (ou la proposition) à illustrer.</w:t>
      </w:r>
    </w:p>
    <w:p w:rsidR="00295127" w:rsidRDefault="00295127" w:rsidP="00295127">
      <w:pPr>
        <w:pStyle w:val="Paragraphedeliste"/>
        <w:numPr>
          <w:ilvl w:val="0"/>
          <w:numId w:val="5"/>
        </w:numPr>
      </w:pPr>
      <w:r>
        <w:t xml:space="preserve">Pour afficher </w:t>
      </w:r>
      <w:r w:rsidR="00B9407E">
        <w:t>cette</w:t>
      </w:r>
      <w:r>
        <w:t xml:space="preserve"> ressource, </w:t>
      </w:r>
      <w:r w:rsidR="002B3EB4">
        <w:t>invoquez là</w:t>
      </w:r>
      <w:r w:rsidR="00B9407E">
        <w:t xml:space="preserve"> </w:t>
      </w:r>
      <w:r>
        <w:t>avec le menu déroulant de l’ic</w:t>
      </w:r>
      <w:r w:rsidR="00965502">
        <w:t xml:space="preserve">ône </w:t>
      </w:r>
      <w:r w:rsidR="007B59F6">
        <w:t xml:space="preserve">ressource </w:t>
      </w:r>
      <w:r w:rsidR="00965502">
        <w:t>maintenant visible sur ce</w:t>
      </w:r>
      <w:r>
        <w:t xml:space="preserve"> concept.</w:t>
      </w:r>
    </w:p>
    <w:p w:rsidR="008A34EC" w:rsidRDefault="007B59F6" w:rsidP="002D235F">
      <w:r>
        <w:t>Un menu contextuel (clic droit de la souris) vous offre</w:t>
      </w:r>
      <w:r w:rsidR="00E43591">
        <w:t xml:space="preserve"> aussi</w:t>
      </w:r>
      <w:r>
        <w:t xml:space="preserve"> d’autres options</w:t>
      </w:r>
      <w:bookmarkStart w:id="23" w:name="OLE_LINK13"/>
      <w:r w:rsidR="002D235F">
        <w:t>.</w:t>
      </w:r>
    </w:p>
    <w:p w:rsidR="00690231" w:rsidRDefault="00690231" w:rsidP="006265CD">
      <w:pPr>
        <w:pStyle w:val="Titre4"/>
      </w:pPr>
      <w:r>
        <w:t>Ajouter un lien vers un site Web</w:t>
      </w:r>
    </w:p>
    <w:p w:rsidR="00690231" w:rsidRDefault="00690231" w:rsidP="00690231">
      <w:r>
        <w:t xml:space="preserve">La façon la plus commode de créer un lien depuis un concept dans </w:t>
      </w:r>
      <w:proofErr w:type="spellStart"/>
      <w:r>
        <w:t>CmapTools</w:t>
      </w:r>
      <w:proofErr w:type="spellEnd"/>
      <w:r>
        <w:t xml:space="preserve"> vers un site Web est de d’abord créer un raccourci vers ce site sur votre bu</w:t>
      </w:r>
      <w:r w:rsidR="00531EA4">
        <w:t>r</w:t>
      </w:r>
      <w:r>
        <w:t>eau électronique.</w:t>
      </w:r>
    </w:p>
    <w:p w:rsidR="00531EA4" w:rsidRDefault="00531EA4" w:rsidP="00531EA4">
      <w:pPr>
        <w:pStyle w:val="Paragraphedeliste"/>
        <w:numPr>
          <w:ilvl w:val="0"/>
          <w:numId w:val="8"/>
        </w:numPr>
      </w:pPr>
      <w:r>
        <w:t>Naviguer jusqu’au site;</w:t>
      </w:r>
    </w:p>
    <w:p w:rsidR="00531EA4" w:rsidRDefault="00E473FA" w:rsidP="00E473FA">
      <w:pPr>
        <w:pStyle w:val="Paragraphedeliste"/>
        <w:numPr>
          <w:ilvl w:val="0"/>
          <w:numId w:val="8"/>
        </w:numPr>
      </w:pPr>
      <w:r>
        <w:t>Dans la zone de la barre d’adresse, glissez-déposez l’icône (qui précède l’adresse) vers votre bureau électronique – un raccourci sera automatiquement créé;</w:t>
      </w:r>
    </w:p>
    <w:p w:rsidR="00531EA4" w:rsidRDefault="00531EA4" w:rsidP="00531EA4">
      <w:pPr>
        <w:pStyle w:val="Paragraphedeliste"/>
        <w:numPr>
          <w:ilvl w:val="0"/>
          <w:numId w:val="8"/>
        </w:numPr>
      </w:pPr>
      <w:r>
        <w:t>Incluez ce raccourci dans le dossier « Ressources » de votre projet;</w:t>
      </w:r>
    </w:p>
    <w:p w:rsidR="00531EA4" w:rsidRPr="00531EA4" w:rsidRDefault="00531EA4" w:rsidP="00531EA4">
      <w:pPr>
        <w:pStyle w:val="Paragraphedeliste"/>
        <w:numPr>
          <w:ilvl w:val="0"/>
          <w:numId w:val="8"/>
        </w:numPr>
      </w:pPr>
      <w:r>
        <w:t>Glissez-déposez le raccourci depuis le dossier « Ressources » de votre projet vers le concept à illustrer.</w:t>
      </w:r>
    </w:p>
    <w:p w:rsidR="00BF1A3B" w:rsidRDefault="00BF1A3B" w:rsidP="006265CD">
      <w:pPr>
        <w:pStyle w:val="Titre4"/>
      </w:pPr>
      <w:r>
        <w:t>Réparer des liens</w:t>
      </w:r>
    </w:p>
    <w:p w:rsidR="00BF1A3B" w:rsidRDefault="00BF1A3B" w:rsidP="00BF1A3B">
      <w:r>
        <w:t>Dans les déplacements mul</w:t>
      </w:r>
      <w:r w:rsidR="0086587F">
        <w:t>tiples de votre projet de carte conceptuelle</w:t>
      </w:r>
      <w:r>
        <w:t xml:space="preserve"> entre plusieurs ordinateurs (ou vers le serveur de cartes), il est possible que certains liens vers des ressources puissent être brisés (la ressource, malgré sa présence dans le dossier de projet « Ressources », devient inaccessible).  Dans cette situation, </w:t>
      </w:r>
      <w:r w:rsidR="00CD2FF8">
        <w:t>réparez les liens brisés avec l</w:t>
      </w:r>
      <w:r>
        <w:t>a fonction</w:t>
      </w:r>
      <w:r w:rsidR="00CD2FF8">
        <w:t xml:space="preserve"> </w:t>
      </w:r>
      <w:r w:rsidR="008A24C7">
        <w:t xml:space="preserve">du menu Outils </w:t>
      </w:r>
      <w:r w:rsidR="008A24C7">
        <w:sym w:font="Wingdings" w:char="F0E0"/>
      </w:r>
      <w:r w:rsidR="008A24C7">
        <w:t xml:space="preserve"> Réparer les liens… et suivez les instructions à l’écran.  Notez qu’il est </w:t>
      </w:r>
      <w:r w:rsidR="008A24C7" w:rsidRPr="0086587F">
        <w:rPr>
          <w:b/>
        </w:rPr>
        <w:t>impossible</w:t>
      </w:r>
      <w:r w:rsidR="008A24C7">
        <w:t xml:space="preserve"> de réparer un lien vers une ressource absente du dossier de projet « Ressources ».</w:t>
      </w:r>
    </w:p>
    <w:p w:rsidR="00624059" w:rsidRDefault="00624059" w:rsidP="00624059">
      <w:pPr>
        <w:pStyle w:val="Titre3"/>
      </w:pPr>
      <w:proofErr w:type="spellStart"/>
      <w:r>
        <w:t>Autoévaluer</w:t>
      </w:r>
      <w:proofErr w:type="spellEnd"/>
      <w:r>
        <w:t xml:space="preserve"> sa carte conceptuelle</w:t>
      </w:r>
    </w:p>
    <w:p w:rsidR="00624059" w:rsidRDefault="009E63BD" w:rsidP="00624059">
      <w:r>
        <w:t>Dans certaines situations, il vous sera demandé d’</w:t>
      </w:r>
      <w:proofErr w:type="spellStart"/>
      <w:r>
        <w:t>autoévaluer</w:t>
      </w:r>
      <w:proofErr w:type="spellEnd"/>
      <w:r>
        <w:t xml:space="preserve"> votre carte conceptuelle.  Lorsque celle-ci est terminée, vérifiez votre degré de certitude en </w:t>
      </w:r>
      <w:r w:rsidR="006D35A7">
        <w:t>relation</w:t>
      </w:r>
      <w:r>
        <w:t xml:space="preserve"> avec chacun des concepts et des liens qui s’</w:t>
      </w:r>
      <w:r w:rsidR="006D35A7">
        <w:t xml:space="preserve">y trouve.  </w:t>
      </w:r>
      <w:r w:rsidR="002B3EB4">
        <w:t>Posez-vous</w:t>
      </w:r>
      <w:r w:rsidR="006D35A7">
        <w:t xml:space="preserve"> ces questions :</w:t>
      </w:r>
    </w:p>
    <w:p w:rsidR="006D35A7" w:rsidRDefault="006D35A7" w:rsidP="006D35A7">
      <w:pPr>
        <w:pStyle w:val="Paragraphedeliste"/>
        <w:numPr>
          <w:ilvl w:val="0"/>
          <w:numId w:val="12"/>
        </w:numPr>
      </w:pPr>
      <w:r>
        <w:t>Est-ce que ce concept (ou proposition) ou ce lien est scientifiquement recevable?</w:t>
      </w:r>
    </w:p>
    <w:p w:rsidR="006D35A7" w:rsidRDefault="006D35A7" w:rsidP="006D35A7">
      <w:pPr>
        <w:pStyle w:val="Paragraphedeliste"/>
        <w:numPr>
          <w:ilvl w:val="0"/>
          <w:numId w:val="12"/>
        </w:numPr>
      </w:pPr>
      <w:r>
        <w:t>Est-ce qu’il est pertinent d’inclure ce concept (ou proposition) ou ce lien</w:t>
      </w:r>
      <w:r w:rsidR="003E68DD">
        <w:t xml:space="preserve"> dans m</w:t>
      </w:r>
      <w:r>
        <w:t xml:space="preserve">a solution </w:t>
      </w:r>
      <w:r w:rsidR="003E68DD">
        <w:t>au</w:t>
      </w:r>
      <w:r>
        <w:t xml:space="preserve"> problème posée?</w:t>
      </w:r>
    </w:p>
    <w:tbl>
      <w:tblPr>
        <w:tblStyle w:val="Invisible"/>
        <w:tblW w:w="0" w:type="auto"/>
        <w:tblLook w:val="04A0"/>
      </w:tblPr>
      <w:tblGrid>
        <w:gridCol w:w="5472"/>
        <w:gridCol w:w="1746"/>
        <w:gridCol w:w="1530"/>
      </w:tblGrid>
      <w:tr w:rsidR="00366FC3" w:rsidTr="00366FC3">
        <w:tc>
          <w:tcPr>
            <w:tcW w:w="5472" w:type="dxa"/>
          </w:tcPr>
          <w:p w:rsidR="00366FC3" w:rsidRDefault="00366FC3" w:rsidP="00624059">
            <w:r>
              <w:t xml:space="preserve">Rehaussez </w:t>
            </w:r>
            <w:r w:rsidRPr="00715F2C">
              <w:rPr>
                <w:b/>
              </w:rPr>
              <w:t xml:space="preserve">en gras </w:t>
            </w:r>
            <w:r>
              <w:t>les contours de ligne de tous les liens et les concepts dont vous êtes particulièrement certains tant du point de vue scientifique que de la pertinence d’inclure ces éléments dans le problème qui vous est présenté.</w:t>
            </w:r>
          </w:p>
          <w:p w:rsidR="00366FC3" w:rsidRDefault="00366FC3" w:rsidP="00624059">
            <w:r>
              <w:t>Pour ce faire, sélectionnez les éléments puis, dans la palette de Styles, à l’onglet Ligne, augmentez l’épaisseur du trait.</w:t>
            </w:r>
          </w:p>
        </w:tc>
        <w:tc>
          <w:tcPr>
            <w:tcW w:w="1746" w:type="dxa"/>
          </w:tcPr>
          <w:p w:rsidR="00366FC3" w:rsidRDefault="00366FC3" w:rsidP="00366FC3">
            <w:pPr>
              <w:keepNext/>
            </w:pPr>
            <w:r>
              <w:rPr>
                <w:noProof/>
                <w:lang w:eastAsia="fr-CA"/>
              </w:rPr>
              <w:drawing>
                <wp:inline distT="0" distB="0" distL="0" distR="0">
                  <wp:extent cx="948690" cy="1311275"/>
                  <wp:effectExtent l="19050" t="0" r="3810" b="0"/>
                  <wp:docPr id="51"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5" cstate="print"/>
                          <a:srcRect/>
                          <a:stretch>
                            <a:fillRect/>
                          </a:stretch>
                        </pic:blipFill>
                        <pic:spPr bwMode="auto">
                          <a:xfrm>
                            <a:off x="0" y="0"/>
                            <a:ext cx="948690" cy="1311275"/>
                          </a:xfrm>
                          <a:prstGeom prst="rect">
                            <a:avLst/>
                          </a:prstGeom>
                          <a:noFill/>
                          <a:ln w="9525">
                            <a:noFill/>
                            <a:miter lim="800000"/>
                            <a:headEnd/>
                            <a:tailEnd/>
                          </a:ln>
                        </pic:spPr>
                      </pic:pic>
                    </a:graphicData>
                  </a:graphic>
                </wp:inline>
              </w:drawing>
            </w:r>
          </w:p>
        </w:tc>
        <w:tc>
          <w:tcPr>
            <w:tcW w:w="1530" w:type="dxa"/>
          </w:tcPr>
          <w:p w:rsidR="00366FC3" w:rsidRDefault="00366FC3" w:rsidP="00366FC3">
            <w:pPr>
              <w:pStyle w:val="Lgende"/>
              <w:rPr>
                <w:noProof/>
                <w:lang w:eastAsia="fr-CA"/>
              </w:rPr>
            </w:pPr>
            <w:r>
              <w:t xml:space="preserve">Figure </w:t>
            </w:r>
            <w:fldSimple w:instr=" SEQ Figure \* ARABIC ">
              <w:r w:rsidR="00C80E94">
                <w:rPr>
                  <w:noProof/>
                </w:rPr>
                <w:t>10</w:t>
              </w:r>
            </w:fldSimple>
            <w:r>
              <w:t xml:space="preserve"> - Proposition à degré de certitude élevé</w:t>
            </w:r>
          </w:p>
        </w:tc>
      </w:tr>
      <w:tr w:rsidR="00366FC3" w:rsidTr="00366FC3">
        <w:tc>
          <w:tcPr>
            <w:tcW w:w="5472" w:type="dxa"/>
          </w:tcPr>
          <w:p w:rsidR="00366FC3" w:rsidRDefault="00366FC3" w:rsidP="00624059">
            <w:r>
              <w:lastRenderedPageBreak/>
              <w:t>Inversement, rehaussez en pointillé les contours de ligne de tous les liens et les concepts dont vous êtes incertains.</w:t>
            </w:r>
          </w:p>
          <w:p w:rsidR="00366FC3" w:rsidRDefault="00366FC3" w:rsidP="001B457D">
            <w:r>
              <w:t>Pour ce faire, sélectionnez les éléments puis, dans la palette de Styles, à l’onglet Ligne, modifiez le style du trait à pointillé.</w:t>
            </w:r>
          </w:p>
        </w:tc>
        <w:tc>
          <w:tcPr>
            <w:tcW w:w="1746" w:type="dxa"/>
          </w:tcPr>
          <w:p w:rsidR="00366FC3" w:rsidRDefault="00366FC3" w:rsidP="00366FC3">
            <w:pPr>
              <w:keepNext/>
            </w:pPr>
            <w:r>
              <w:rPr>
                <w:noProof/>
                <w:lang w:eastAsia="fr-CA"/>
              </w:rPr>
              <w:drawing>
                <wp:inline distT="0" distB="0" distL="0" distR="0">
                  <wp:extent cx="948690" cy="1302385"/>
                  <wp:effectExtent l="19050" t="0" r="3810" b="0"/>
                  <wp:docPr id="53"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6" cstate="print"/>
                          <a:srcRect/>
                          <a:stretch>
                            <a:fillRect/>
                          </a:stretch>
                        </pic:blipFill>
                        <pic:spPr bwMode="auto">
                          <a:xfrm>
                            <a:off x="0" y="0"/>
                            <a:ext cx="948690" cy="1302385"/>
                          </a:xfrm>
                          <a:prstGeom prst="rect">
                            <a:avLst/>
                          </a:prstGeom>
                          <a:noFill/>
                          <a:ln w="9525">
                            <a:noFill/>
                            <a:miter lim="800000"/>
                            <a:headEnd/>
                            <a:tailEnd/>
                          </a:ln>
                        </pic:spPr>
                      </pic:pic>
                    </a:graphicData>
                  </a:graphic>
                </wp:inline>
              </w:drawing>
            </w:r>
          </w:p>
        </w:tc>
        <w:tc>
          <w:tcPr>
            <w:tcW w:w="1530" w:type="dxa"/>
          </w:tcPr>
          <w:p w:rsidR="00366FC3" w:rsidRDefault="00366FC3" w:rsidP="00366FC3">
            <w:pPr>
              <w:pStyle w:val="Lgende"/>
              <w:rPr>
                <w:noProof/>
                <w:lang w:eastAsia="fr-CA"/>
              </w:rPr>
            </w:pPr>
            <w:r>
              <w:t xml:space="preserve">Figure </w:t>
            </w:r>
            <w:fldSimple w:instr=" SEQ Figure \* ARABIC ">
              <w:r w:rsidR="00C80E94">
                <w:rPr>
                  <w:noProof/>
                </w:rPr>
                <w:t>11</w:t>
              </w:r>
            </w:fldSimple>
            <w:r>
              <w:t xml:space="preserve"> - Proposition à degré de certitude faible</w:t>
            </w:r>
          </w:p>
        </w:tc>
      </w:tr>
    </w:tbl>
    <w:p w:rsidR="00CF5912" w:rsidRDefault="008A34EC" w:rsidP="00CF5912">
      <w:pPr>
        <w:pStyle w:val="Titre3"/>
      </w:pPr>
      <w:r>
        <w:t>Remettre</w:t>
      </w:r>
      <w:r w:rsidR="00771522">
        <w:t xml:space="preserve"> </w:t>
      </w:r>
      <w:r w:rsidR="00E34573">
        <w:t>un projet de carte conceptuelle</w:t>
      </w:r>
      <w:r>
        <w:t xml:space="preserve"> à son enseignant</w:t>
      </w:r>
    </w:p>
    <w:p w:rsidR="00B27A07" w:rsidRDefault="00771522" w:rsidP="00771522">
      <w:r>
        <w:t xml:space="preserve">Il existe principalement trois </w:t>
      </w:r>
      <w:r w:rsidR="00B27A07">
        <w:t>méthodes</w:t>
      </w:r>
      <w:r>
        <w:t xml:space="preserve"> </w:t>
      </w:r>
      <w:r w:rsidR="002D3CD0">
        <w:t>pour</w:t>
      </w:r>
      <w:r>
        <w:t xml:space="preserve"> remettre une carte co</w:t>
      </w:r>
      <w:r w:rsidR="00B27A07">
        <w:t>nceptuelle à votre enseignant :</w:t>
      </w:r>
    </w:p>
    <w:p w:rsidR="00B27A07" w:rsidRDefault="00B27A07" w:rsidP="00B27A07">
      <w:pPr>
        <w:pStyle w:val="Paragraphedeliste"/>
        <w:numPr>
          <w:ilvl w:val="0"/>
          <w:numId w:val="7"/>
        </w:numPr>
      </w:pPr>
      <w:r>
        <w:t>l’imprimer sur papier</w:t>
      </w:r>
      <w:r w:rsidR="006C0B92">
        <w:t>;</w:t>
      </w:r>
    </w:p>
    <w:p w:rsidR="00B27A07" w:rsidRDefault="00771522" w:rsidP="00B27A07">
      <w:pPr>
        <w:pStyle w:val="Paragraphedeliste"/>
        <w:numPr>
          <w:ilvl w:val="0"/>
          <w:numId w:val="7"/>
        </w:numPr>
      </w:pPr>
      <w:r>
        <w:t>la convertir en document PDF puis la déposer dans votre cours</w:t>
      </w:r>
      <w:r w:rsidR="006C0B92">
        <w:t xml:space="preserve"> en ligne </w:t>
      </w:r>
      <w:proofErr w:type="spellStart"/>
      <w:r w:rsidR="006C0B92">
        <w:t>WebCT</w:t>
      </w:r>
      <w:proofErr w:type="spellEnd"/>
      <w:r w:rsidR="00E34573">
        <w:t>;</w:t>
      </w:r>
    </w:p>
    <w:p w:rsidR="006C0B92" w:rsidRDefault="00771522" w:rsidP="00B27A07">
      <w:pPr>
        <w:pStyle w:val="Paragraphedeliste"/>
        <w:numPr>
          <w:ilvl w:val="0"/>
          <w:numId w:val="7"/>
        </w:numPr>
      </w:pPr>
      <w:r>
        <w:t xml:space="preserve">déposer votre dossier de carte conceptuelle sur le serveur </w:t>
      </w:r>
      <w:proofErr w:type="spellStart"/>
      <w:r>
        <w:t>CmapServer</w:t>
      </w:r>
      <w:proofErr w:type="spellEnd"/>
      <w:r>
        <w:t xml:space="preserve"> Université de Montréal.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042"/>
      </w:tblGrid>
      <w:tr w:rsidR="00555477" w:rsidTr="00083327">
        <w:tc>
          <w:tcPr>
            <w:tcW w:w="738" w:type="dxa"/>
          </w:tcPr>
          <w:p w:rsidR="00555477" w:rsidRDefault="00555477" w:rsidP="00083327">
            <w:r w:rsidRPr="00555477">
              <w:rPr>
                <w:noProof/>
                <w:lang w:eastAsia="fr-CA"/>
              </w:rPr>
              <w:drawing>
                <wp:inline distT="0" distB="0" distL="0" distR="0">
                  <wp:extent cx="310515" cy="233045"/>
                  <wp:effectExtent l="19050" t="0" r="0" b="0"/>
                  <wp:docPr id="47" name="Image 43" descr="MCj034631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MCj03463170000[1]"/>
                          <pic:cNvPicPr>
                            <a:picLocks noChangeAspect="1" noChangeArrowheads="1"/>
                          </pic:cNvPicPr>
                        </pic:nvPicPr>
                        <pic:blipFill>
                          <a:blip r:embed="rId37" cstate="print"/>
                          <a:srcRect/>
                          <a:stretch>
                            <a:fillRect/>
                          </a:stretch>
                        </pic:blipFill>
                        <pic:spPr bwMode="auto">
                          <a:xfrm>
                            <a:off x="0" y="0"/>
                            <a:ext cx="310515" cy="233045"/>
                          </a:xfrm>
                          <a:prstGeom prst="rect">
                            <a:avLst/>
                          </a:prstGeom>
                          <a:noFill/>
                          <a:ln w="9525">
                            <a:noFill/>
                            <a:miter lim="800000"/>
                            <a:headEnd/>
                            <a:tailEnd/>
                          </a:ln>
                        </pic:spPr>
                      </pic:pic>
                    </a:graphicData>
                  </a:graphic>
                </wp:inline>
              </w:drawing>
            </w:r>
          </w:p>
        </w:tc>
        <w:tc>
          <w:tcPr>
            <w:tcW w:w="8042" w:type="dxa"/>
          </w:tcPr>
          <w:p w:rsidR="00555477" w:rsidRDefault="00555477" w:rsidP="00083327">
            <w:r>
              <w:t>Votre enseignant vous précisera la méthode de remise qu’il préfère employer</w:t>
            </w:r>
          </w:p>
        </w:tc>
      </w:tr>
    </w:tbl>
    <w:p w:rsidR="00981C73" w:rsidRDefault="00981C73" w:rsidP="00981C73"/>
    <w:p w:rsidR="00771522" w:rsidRPr="00771522" w:rsidRDefault="00771522" w:rsidP="006265CD">
      <w:pPr>
        <w:pStyle w:val="Titre4"/>
      </w:pPr>
      <w:r>
        <w:t>Méthode 1 : impression sur papier</w:t>
      </w:r>
    </w:p>
    <w:tbl>
      <w:tblPr>
        <w:tblStyle w:val="Invisible"/>
        <w:tblW w:w="0" w:type="auto"/>
        <w:tblLook w:val="01E0"/>
      </w:tblPr>
      <w:tblGrid>
        <w:gridCol w:w="4300"/>
        <w:gridCol w:w="4556"/>
      </w:tblGrid>
      <w:tr w:rsidR="00CF5912" w:rsidTr="00CF5912">
        <w:tc>
          <w:tcPr>
            <w:tcW w:w="4301" w:type="dxa"/>
          </w:tcPr>
          <w:p w:rsidR="00CF5912" w:rsidRDefault="00CF5912" w:rsidP="00622BFF">
            <w:r>
              <w:t>Pour imprimer une carte</w:t>
            </w:r>
            <w:r w:rsidR="008C2775">
              <w:t xml:space="preserve"> conceptuelle sur papier</w:t>
            </w:r>
            <w:r>
              <w:t xml:space="preserve">, utilisez d’abord la commande </w:t>
            </w:r>
            <w:bookmarkStart w:id="24" w:name="OLE_LINK1"/>
            <w:bookmarkStart w:id="25" w:name="OLE_LINK2"/>
            <w:r>
              <w:rPr>
                <w:rStyle w:val="ProcInformatique"/>
              </w:rPr>
              <w:t>Fichier</w:t>
            </w:r>
            <w:r w:rsidRPr="00D04DF0">
              <w:rPr>
                <w:rStyle w:val="ProcInformatique"/>
              </w:rPr>
              <w:t xml:space="preserve"> </w:t>
            </w:r>
            <w:r w:rsidR="007C2824" w:rsidRPr="007C2824">
              <w:rPr>
                <w:rStyle w:val="ProcInformatique"/>
              </w:rPr>
              <w:sym w:font="Wingdings" w:char="F0E0"/>
            </w:r>
            <w:r>
              <w:rPr>
                <w:rStyle w:val="ProcInformatique"/>
              </w:rPr>
              <w:t xml:space="preserve"> Aperçu avant impression…</w:t>
            </w:r>
            <w:r>
              <w:t xml:space="preserve"> pour </w:t>
            </w:r>
            <w:bookmarkEnd w:id="24"/>
            <w:bookmarkEnd w:id="25"/>
            <w:r>
              <w:t>établir l’orientation de l’impression portrait (verticale) ou paysage (horizontale), ainsi que le nombre de feuilles sur lesquelles cette impression s’étendra.  Dans l’exemple ci-contre, l’impression est prévue sur deux pages selon l’orientation paysage.</w:t>
            </w:r>
            <w:r w:rsidR="008C2775">
              <w:t xml:space="preserve">  Cliquez ensuite sur </w:t>
            </w:r>
            <w:r w:rsidR="008C2775" w:rsidRPr="00490073">
              <w:rPr>
                <w:rFonts w:ascii="Courier New" w:hAnsi="Courier New" w:cs="Courier New"/>
                <w:sz w:val="22"/>
                <w:szCs w:val="22"/>
              </w:rPr>
              <w:t>Imprimer</w:t>
            </w:r>
            <w:r w:rsidR="008C2775">
              <w:t>.  Au besoin, assemblez les pages.</w:t>
            </w:r>
          </w:p>
        </w:tc>
        <w:tc>
          <w:tcPr>
            <w:tcW w:w="4557" w:type="dxa"/>
          </w:tcPr>
          <w:p w:rsidR="00CF5912" w:rsidRDefault="00CF5912" w:rsidP="00622BFF">
            <w:bookmarkStart w:id="26" w:name="_Ref82335780"/>
            <w:bookmarkStart w:id="27" w:name="_Ref82335786"/>
            <w:r>
              <w:rPr>
                <w:noProof/>
                <w:lang w:eastAsia="fr-CA"/>
              </w:rPr>
              <w:drawing>
                <wp:inline distT="0" distB="0" distL="0" distR="0">
                  <wp:extent cx="2019300" cy="2124075"/>
                  <wp:effectExtent l="1905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cstate="print"/>
                          <a:srcRect/>
                          <a:stretch>
                            <a:fillRect/>
                          </a:stretch>
                        </pic:blipFill>
                        <pic:spPr bwMode="auto">
                          <a:xfrm>
                            <a:off x="0" y="0"/>
                            <a:ext cx="2019300" cy="2124075"/>
                          </a:xfrm>
                          <a:prstGeom prst="rect">
                            <a:avLst/>
                          </a:prstGeom>
                          <a:noFill/>
                          <a:ln w="9525">
                            <a:noFill/>
                            <a:miter lim="800000"/>
                            <a:headEnd/>
                            <a:tailEnd/>
                          </a:ln>
                        </pic:spPr>
                      </pic:pic>
                    </a:graphicData>
                  </a:graphic>
                </wp:inline>
              </w:drawing>
            </w:r>
          </w:p>
          <w:p w:rsidR="00CF5912" w:rsidRDefault="00CF5912" w:rsidP="00622BFF">
            <w:pPr>
              <w:pStyle w:val="Lgende"/>
            </w:pPr>
            <w:bookmarkStart w:id="28" w:name="_Toc150745270"/>
            <w:r w:rsidRPr="008338B6">
              <w:t xml:space="preserve">Figure </w:t>
            </w:r>
            <w:r w:rsidR="008A4671">
              <w:fldChar w:fldCharType="begin"/>
            </w:r>
            <w:r w:rsidRPr="008338B6">
              <w:instrText xml:space="preserve"> SEQ Figure \* ARABIC </w:instrText>
            </w:r>
            <w:r w:rsidR="008A4671">
              <w:fldChar w:fldCharType="separate"/>
            </w:r>
            <w:r w:rsidR="00C80E94">
              <w:rPr>
                <w:noProof/>
              </w:rPr>
              <w:t>12</w:t>
            </w:r>
            <w:r w:rsidR="008A4671">
              <w:fldChar w:fldCharType="end"/>
            </w:r>
            <w:bookmarkEnd w:id="26"/>
            <w:r w:rsidRPr="008338B6">
              <w:t xml:space="preserve"> – Paramètres et prévisualisation d’impression</w:t>
            </w:r>
            <w:bookmarkEnd w:id="27"/>
            <w:r>
              <w:t>.</w:t>
            </w:r>
            <w:bookmarkEnd w:id="28"/>
          </w:p>
        </w:tc>
      </w:tr>
    </w:tbl>
    <w:p w:rsidR="00363AEB" w:rsidRDefault="00363AEB" w:rsidP="006265CD">
      <w:pPr>
        <w:pStyle w:val="Titre4"/>
      </w:pPr>
      <w:bookmarkStart w:id="29" w:name="_Toc150743566"/>
      <w:bookmarkEnd w:id="23"/>
      <w:r>
        <w:t xml:space="preserve">Méthode 2 : Conversion PDF et dépôt dans un cours en ligne </w:t>
      </w:r>
      <w:proofErr w:type="spellStart"/>
      <w:r>
        <w:t>WebCT</w:t>
      </w:r>
      <w:proofErr w:type="spellEnd"/>
    </w:p>
    <w:p w:rsidR="00363AEB" w:rsidRPr="00363AEB" w:rsidRDefault="00006462" w:rsidP="00363AEB">
      <w:r>
        <w:t>Pour convertir une carte</w:t>
      </w:r>
      <w:r w:rsidR="008C2775">
        <w:t xml:space="preserve"> conceptuelle</w:t>
      </w:r>
      <w:r w:rsidR="000E6DA2">
        <w:t xml:space="preserve"> en format PDF</w:t>
      </w:r>
      <w:r>
        <w:t xml:space="preserve">, </w:t>
      </w:r>
      <w:r w:rsidR="008B4152">
        <w:t xml:space="preserve">utilisez la commande </w:t>
      </w:r>
      <w:r w:rsidR="008B4152">
        <w:rPr>
          <w:rStyle w:val="ProcInformatique"/>
        </w:rPr>
        <w:t>Fichier</w:t>
      </w:r>
      <w:r w:rsidR="008B4152" w:rsidRPr="00D04DF0">
        <w:rPr>
          <w:rStyle w:val="ProcInformatique"/>
        </w:rPr>
        <w:t xml:space="preserve"> </w:t>
      </w:r>
      <w:r w:rsidR="007C2824" w:rsidRPr="007C2824">
        <w:rPr>
          <w:rStyle w:val="ProcInformatique"/>
        </w:rPr>
        <w:sym w:font="Wingdings" w:char="F0E0"/>
      </w:r>
      <w:r w:rsidR="008B4152">
        <w:rPr>
          <w:rStyle w:val="ProcInformatique"/>
        </w:rPr>
        <w:t xml:space="preserve"> </w:t>
      </w:r>
      <w:r w:rsidR="00E35ED7">
        <w:rPr>
          <w:rStyle w:val="ProcInformatique"/>
        </w:rPr>
        <w:t>Exporter l</w:t>
      </w:r>
      <w:r w:rsidR="008B4152">
        <w:rPr>
          <w:rStyle w:val="ProcInformatique"/>
        </w:rPr>
        <w:t xml:space="preserve">a </w:t>
      </w:r>
      <w:proofErr w:type="spellStart"/>
      <w:r w:rsidR="008B4152">
        <w:rPr>
          <w:rStyle w:val="ProcInformatique"/>
        </w:rPr>
        <w:t>Cmap</w:t>
      </w:r>
      <w:proofErr w:type="spellEnd"/>
      <w:r w:rsidR="008B4152">
        <w:rPr>
          <w:rStyle w:val="ProcInformatique"/>
        </w:rPr>
        <w:t xml:space="preserve"> sous…</w:t>
      </w:r>
      <w:r w:rsidR="007C2824">
        <w:rPr>
          <w:rStyle w:val="ProcInformatique"/>
        </w:rPr>
        <w:t xml:space="preserve"> </w:t>
      </w:r>
      <w:r w:rsidR="007C2824" w:rsidRPr="007C2824">
        <w:rPr>
          <w:rStyle w:val="ProcInformatique"/>
        </w:rPr>
        <w:sym w:font="Wingdings" w:char="F0E0"/>
      </w:r>
      <w:r w:rsidR="007C2824">
        <w:rPr>
          <w:rStyle w:val="ProcInformatique"/>
        </w:rPr>
        <w:t xml:space="preserve"> Format PDF… </w:t>
      </w:r>
      <w:r w:rsidR="007C2824" w:rsidRPr="007C2824">
        <w:rPr>
          <w:rStyle w:val="ProcInformatique"/>
        </w:rPr>
        <w:sym w:font="Wingdings" w:char="F0E0"/>
      </w:r>
      <w:r w:rsidR="005C3963">
        <w:rPr>
          <w:rStyle w:val="ProcInformatique"/>
        </w:rPr>
        <w:t xml:space="preserve"> Options </w:t>
      </w:r>
      <w:r w:rsidR="007C2824" w:rsidRPr="007C2824">
        <w:rPr>
          <w:rStyle w:val="ProcInformatique"/>
        </w:rPr>
        <w:sym w:font="Wingdings" w:char="F0E0"/>
      </w:r>
      <w:r w:rsidR="005C3963">
        <w:rPr>
          <w:rStyle w:val="ProcInformatique"/>
        </w:rPr>
        <w:t xml:space="preserve"> Size : </w:t>
      </w:r>
      <w:proofErr w:type="spellStart"/>
      <w:r w:rsidR="005C3963">
        <w:rPr>
          <w:rStyle w:val="ProcInformatique"/>
        </w:rPr>
        <w:t>Letter</w:t>
      </w:r>
      <w:proofErr w:type="spellEnd"/>
      <w:r w:rsidR="005C3963">
        <w:rPr>
          <w:rStyle w:val="ProcInformatique"/>
        </w:rPr>
        <w:t xml:space="preserve"> ou </w:t>
      </w:r>
      <w:proofErr w:type="spellStart"/>
      <w:r w:rsidR="005C3963">
        <w:rPr>
          <w:rStyle w:val="ProcInformatique"/>
        </w:rPr>
        <w:t>Legal</w:t>
      </w:r>
      <w:proofErr w:type="spellEnd"/>
      <w:r w:rsidR="005C3963">
        <w:rPr>
          <w:rStyle w:val="ProcInformatique"/>
        </w:rPr>
        <w:t>, Orientation : P</w:t>
      </w:r>
      <w:r w:rsidR="007C2824">
        <w:rPr>
          <w:rStyle w:val="ProcInformatique"/>
        </w:rPr>
        <w:t xml:space="preserve">ortrait ou </w:t>
      </w:r>
      <w:proofErr w:type="spellStart"/>
      <w:r w:rsidR="007C2824">
        <w:rPr>
          <w:rStyle w:val="ProcInformatique"/>
        </w:rPr>
        <w:t>Landscape</w:t>
      </w:r>
      <w:proofErr w:type="spellEnd"/>
      <w:r w:rsidR="007C2824">
        <w:rPr>
          <w:rStyle w:val="ProcInformatique"/>
        </w:rPr>
        <w:t xml:space="preserve"> (paysage) </w:t>
      </w:r>
      <w:r w:rsidR="007C2824" w:rsidRPr="007C2824">
        <w:rPr>
          <w:rStyle w:val="ProcInformatique"/>
        </w:rPr>
        <w:sym w:font="Wingdings" w:char="F0E0"/>
      </w:r>
      <w:r w:rsidR="005C3963">
        <w:rPr>
          <w:rStyle w:val="ProcInformatique"/>
        </w:rPr>
        <w:t xml:space="preserve"> OK </w:t>
      </w:r>
      <w:r w:rsidR="007C2824" w:rsidRPr="007C2824">
        <w:rPr>
          <w:rStyle w:val="ProcInformatique"/>
        </w:rPr>
        <w:sym w:font="Wingdings" w:char="F0E0"/>
      </w:r>
      <w:r w:rsidR="005C3963">
        <w:rPr>
          <w:rStyle w:val="ProcInformatique"/>
        </w:rPr>
        <w:t xml:space="preserve"> nommez votre carte</w:t>
      </w:r>
      <w:r w:rsidR="006C208D">
        <w:rPr>
          <w:rStyle w:val="ProcInformatique"/>
        </w:rPr>
        <w:t xml:space="preserve"> (</w:t>
      </w:r>
      <w:r w:rsidR="00580A20" w:rsidRPr="00580A20">
        <w:rPr>
          <w:rStyle w:val="ProcInformatique"/>
          <w:noProof/>
          <w:lang w:eastAsia="fr-CA"/>
        </w:rPr>
        <w:drawing>
          <wp:inline distT="0" distB="0" distL="0" distR="0">
            <wp:extent cx="310515" cy="233045"/>
            <wp:effectExtent l="19050" t="0" r="0" b="0"/>
            <wp:docPr id="42" name="Image 43" descr="MCj034631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MCj03463170000[1]"/>
                    <pic:cNvPicPr>
                      <a:picLocks noChangeAspect="1" noChangeArrowheads="1"/>
                    </pic:cNvPicPr>
                  </pic:nvPicPr>
                  <pic:blipFill>
                    <a:blip r:embed="rId37" cstate="print"/>
                    <a:srcRect/>
                    <a:stretch>
                      <a:fillRect/>
                    </a:stretch>
                  </pic:blipFill>
                  <pic:spPr bwMode="auto">
                    <a:xfrm>
                      <a:off x="0" y="0"/>
                      <a:ext cx="310515" cy="233045"/>
                    </a:xfrm>
                    <a:prstGeom prst="rect">
                      <a:avLst/>
                    </a:prstGeom>
                    <a:noFill/>
                    <a:ln w="9525">
                      <a:noFill/>
                      <a:miter lim="800000"/>
                      <a:headEnd/>
                      <a:tailEnd/>
                    </a:ln>
                  </pic:spPr>
                </pic:pic>
              </a:graphicData>
            </a:graphic>
          </wp:inline>
        </w:drawing>
      </w:r>
      <w:r w:rsidR="006C208D">
        <w:rPr>
          <w:rStyle w:val="ProcInformatique"/>
        </w:rPr>
        <w:t>selon la prescription</w:t>
      </w:r>
      <w:r w:rsidR="006C208D">
        <w:rPr>
          <w:rStyle w:val="Appelnotedebasdep"/>
          <w:rFonts w:ascii="Courier New" w:hAnsi="Courier New" w:cs="Courier New"/>
          <w:sz w:val="22"/>
          <w:szCs w:val="22"/>
        </w:rPr>
        <w:footnoteReference w:id="1"/>
      </w:r>
      <w:r w:rsidR="006C208D">
        <w:rPr>
          <w:rStyle w:val="ProcInformatique"/>
        </w:rPr>
        <w:t xml:space="preserve"> de votre enseignant)</w:t>
      </w:r>
      <w:r w:rsidR="005C3963">
        <w:rPr>
          <w:rStyle w:val="ProcInformatique"/>
        </w:rPr>
        <w:t xml:space="preserve">, sélectionnez le dossier de destination </w:t>
      </w:r>
      <w:r w:rsidR="007C2824" w:rsidRPr="007C2824">
        <w:rPr>
          <w:rStyle w:val="ProcInformatique"/>
        </w:rPr>
        <w:sym w:font="Wingdings" w:char="F0E0"/>
      </w:r>
      <w:r w:rsidR="005C3963">
        <w:rPr>
          <w:rStyle w:val="ProcInformatique"/>
        </w:rPr>
        <w:t xml:space="preserve"> </w:t>
      </w:r>
      <w:r w:rsidR="005C3963">
        <w:rPr>
          <w:rStyle w:val="ProcInformatique"/>
        </w:rPr>
        <w:lastRenderedPageBreak/>
        <w:t>Enregistrer.</w:t>
      </w:r>
      <w:r w:rsidR="000E6DA2">
        <w:t xml:space="preserve"> Il ne reste qu’à</w:t>
      </w:r>
      <w:r w:rsidR="005C3963">
        <w:t xml:space="preserve"> déposer le document PDF résultant d</w:t>
      </w:r>
      <w:r w:rsidR="00004073">
        <w:t xml:space="preserve">ans votre cours en ligne </w:t>
      </w:r>
      <w:proofErr w:type="spellStart"/>
      <w:r w:rsidR="00004073">
        <w:t>WebCT</w:t>
      </w:r>
      <w:proofErr w:type="spellEnd"/>
      <w:r w:rsidR="007C1599">
        <w:rPr>
          <w:rStyle w:val="Appelnotedebasdep"/>
        </w:rPr>
        <w:footnoteReference w:id="2"/>
      </w:r>
      <w:r w:rsidR="00D8628F">
        <w:t>.</w:t>
      </w:r>
    </w:p>
    <w:p w:rsidR="00363AEB" w:rsidRDefault="00821854" w:rsidP="006265CD">
      <w:pPr>
        <w:pStyle w:val="Titre4"/>
      </w:pPr>
      <w:r>
        <w:t xml:space="preserve">Méthode 3 : Dépôt sur le serveur </w:t>
      </w:r>
      <w:proofErr w:type="spellStart"/>
      <w:r>
        <w:t>CmapServer</w:t>
      </w:r>
      <w:proofErr w:type="spellEnd"/>
      <w:r>
        <w:t xml:space="preserve"> de l’Université de Montréal</w:t>
      </w:r>
    </w:p>
    <w:p w:rsidR="00802AF5" w:rsidRDefault="00802AF5" w:rsidP="008C2775">
      <w:r>
        <w:t xml:space="preserve">Note : Pour déposer une carte sur le serveur </w:t>
      </w:r>
      <w:proofErr w:type="spellStart"/>
      <w:r>
        <w:t>CmapServer</w:t>
      </w:r>
      <w:proofErr w:type="spellEnd"/>
      <w:r>
        <w:t xml:space="preserve"> de l’Université de Montréal, assurez-vous d’abord que votre connexion à l’Internet est pleinement fonctionnelle et que le serveur de cartes </w:t>
      </w:r>
      <w:r w:rsidRPr="00802AF5">
        <w:rPr>
          <w:b/>
        </w:rPr>
        <w:t>Université de Montréal (Canada)</w:t>
      </w:r>
      <w:r>
        <w:t xml:space="preserve"> figure dans la liste des serveurs de </w:t>
      </w:r>
      <w:proofErr w:type="spellStart"/>
      <w:r w:rsidRPr="00802AF5">
        <w:rPr>
          <w:i/>
        </w:rPr>
        <w:t>Cmaps</w:t>
      </w:r>
      <w:proofErr w:type="spellEnd"/>
      <w:r w:rsidRPr="00802AF5">
        <w:rPr>
          <w:i/>
        </w:rPr>
        <w:t xml:space="preserve"> dans Places</w:t>
      </w:r>
      <w:r>
        <w:t>.</w:t>
      </w:r>
    </w:p>
    <w:p w:rsidR="000B06BA" w:rsidRDefault="0018737C" w:rsidP="008C2775">
      <w:r>
        <w:t>Créez</w:t>
      </w:r>
      <w:r w:rsidR="00ED31C6" w:rsidRPr="00C777B8">
        <w:t xml:space="preserve"> d’abord votre carte dans la zo</w:t>
      </w:r>
      <w:r w:rsidR="007C2824" w:rsidRPr="00C777B8">
        <w:t xml:space="preserve">ne </w:t>
      </w:r>
      <w:proofErr w:type="spellStart"/>
      <w:r w:rsidR="007C2824" w:rsidRPr="00C777B8">
        <w:t>Cmaps</w:t>
      </w:r>
      <w:proofErr w:type="spellEnd"/>
      <w:r w:rsidR="007C2824" w:rsidRPr="00C777B8">
        <w:t xml:space="preserve"> dans Poste de travail </w:t>
      </w:r>
      <w:r w:rsidR="007C2824" w:rsidRPr="00C777B8">
        <w:sym w:font="Wingdings" w:char="F0E0"/>
      </w:r>
      <w:r w:rsidR="00ED31C6" w:rsidRPr="00C777B8">
        <w:t xml:space="preserve"> Sélectionnez vot</w:t>
      </w:r>
      <w:r w:rsidR="007C2824" w:rsidRPr="00C777B8">
        <w:t xml:space="preserve">re carte (ou dossier de carte) </w:t>
      </w:r>
      <w:r w:rsidR="007C2824" w:rsidRPr="00C777B8">
        <w:sym w:font="Wingdings" w:char="F0E0"/>
      </w:r>
      <w:r w:rsidR="00ED31C6" w:rsidRPr="00C777B8">
        <w:t xml:space="preserve"> C</w:t>
      </w:r>
      <w:r w:rsidR="007C2824" w:rsidRPr="00C777B8">
        <w:t xml:space="preserve">opiez </w:t>
      </w:r>
      <w:r w:rsidR="007C2824" w:rsidRPr="00C777B8">
        <w:sym w:font="Wingdings" w:char="F0E0"/>
      </w:r>
      <w:r w:rsidR="00ED31C6" w:rsidRPr="00C777B8">
        <w:t xml:space="preserve"> Naviguez jusqu’au dossier de dépôt de votre cours </w:t>
      </w:r>
      <w:r w:rsidR="007C2824" w:rsidRPr="00C777B8">
        <w:t xml:space="preserve">dans la zone </w:t>
      </w:r>
      <w:proofErr w:type="spellStart"/>
      <w:r w:rsidR="007C2824" w:rsidRPr="00C777B8">
        <w:t>Cmaps</w:t>
      </w:r>
      <w:proofErr w:type="spellEnd"/>
      <w:r w:rsidR="007C2824" w:rsidRPr="00C777B8">
        <w:t xml:space="preserve"> dans Places </w:t>
      </w:r>
      <w:r w:rsidR="007C2824" w:rsidRPr="00C777B8">
        <w:sym w:font="Wingdings" w:char="F0E0"/>
      </w:r>
      <w:r w:rsidR="00ED31C6" w:rsidRPr="00C777B8">
        <w:t xml:space="preserve"> Collez.  Il est possible que </w:t>
      </w:r>
      <w:proofErr w:type="spellStart"/>
      <w:r w:rsidR="00ED31C6" w:rsidRPr="00C777B8">
        <w:t>CmapTools</w:t>
      </w:r>
      <w:proofErr w:type="spellEnd"/>
      <w:r w:rsidR="00ED31C6" w:rsidRPr="00C777B8">
        <w:t xml:space="preserve"> vous demande un cod</w:t>
      </w:r>
      <w:r>
        <w:t xml:space="preserve">e d’accès et un mot de passe; votre </w:t>
      </w:r>
      <w:r w:rsidR="00ED31C6" w:rsidRPr="00C777B8">
        <w:t xml:space="preserve">enseignant vous fournira cette </w:t>
      </w:r>
      <w:r w:rsidR="0030020F" w:rsidRPr="00C777B8">
        <w:t>information,</w:t>
      </w:r>
      <w:r w:rsidR="00ED31C6" w:rsidRPr="00C777B8">
        <w:t xml:space="preserve"> car </w:t>
      </w:r>
      <w:r w:rsidR="00ED31C6" w:rsidRPr="0018737C">
        <w:rPr>
          <w:b/>
          <w:u w:val="single"/>
        </w:rPr>
        <w:t>il ne s’agit pas</w:t>
      </w:r>
      <w:r w:rsidR="00ED31C6" w:rsidRPr="00C777B8">
        <w:t xml:space="preserve"> de votre d’accès / mot de passe SIM (DGTIC).</w:t>
      </w:r>
    </w:p>
    <w:p w:rsidR="008E00E3" w:rsidRDefault="008E00E3" w:rsidP="008C2775">
      <w:r>
        <w:t xml:space="preserve">Par la suite, </w:t>
      </w:r>
      <w:r w:rsidR="00F65413">
        <w:t>vérifiez</w:t>
      </w:r>
      <w:r>
        <w:t xml:space="preserve"> si votre carte s’affiche correctement en la consultant par l’entremise de l’Internet (et non pas de </w:t>
      </w:r>
      <w:proofErr w:type="spellStart"/>
      <w:r>
        <w:t>CmapTools</w:t>
      </w:r>
      <w:proofErr w:type="spellEnd"/>
      <w:r>
        <w:t>) à partir de cette adresse :</w:t>
      </w:r>
    </w:p>
    <w:p w:rsidR="008E00E3" w:rsidRDefault="008A4671" w:rsidP="008C2775">
      <w:pPr>
        <w:rPr>
          <w:rFonts w:ascii="Courier New" w:hAnsi="Courier New" w:cs="Courier New"/>
          <w:sz w:val="24"/>
          <w:szCs w:val="24"/>
        </w:rPr>
      </w:pPr>
      <w:hyperlink r:id="rId39" w:history="1">
        <w:r w:rsidR="008E00E3" w:rsidRPr="005D5C7F">
          <w:rPr>
            <w:rStyle w:val="Lienhypertexte"/>
            <w:rFonts w:ascii="Courier New" w:hAnsi="Courier New" w:cs="Courier New"/>
            <w:sz w:val="24"/>
            <w:szCs w:val="24"/>
          </w:rPr>
          <w:t>http://reseauconceptuel.umontreal.ca/</w:t>
        </w:r>
      </w:hyperlink>
    </w:p>
    <w:p w:rsidR="008E00E3" w:rsidRPr="008E00E3" w:rsidRDefault="008E00E3" w:rsidP="008E00E3">
      <w:proofErr w:type="gramStart"/>
      <w:r>
        <w:t>puis</w:t>
      </w:r>
      <w:proofErr w:type="gramEnd"/>
      <w:r>
        <w:t xml:space="preserve"> naviguez jusqu’à votre carte.  Il est possible que l’on vous demande un code d’accès et un mot de passe; ces informations, relatives au dossier que vous consultez,</w:t>
      </w:r>
      <w:r w:rsidR="009E04B9">
        <w:t xml:space="preserve"> sont </w:t>
      </w:r>
      <w:r>
        <w:t>liées aux consignes que vous a données votre enseignant (</w:t>
      </w:r>
      <w:r w:rsidRPr="0018737C">
        <w:rPr>
          <w:b/>
          <w:u w:val="single"/>
        </w:rPr>
        <w:t>il ne s’agit pas</w:t>
      </w:r>
      <w:r w:rsidRPr="00C777B8">
        <w:t xml:space="preserve"> de votre d’accès / mot de passe SIM (DGTIC)</w:t>
      </w:r>
      <w:r w:rsidR="009E04B9">
        <w:t>)</w:t>
      </w:r>
      <w:r>
        <w:t>.</w:t>
      </w:r>
    </w:p>
    <w:p w:rsidR="00D144BA" w:rsidRDefault="00D144BA" w:rsidP="00CF5912">
      <w:pPr>
        <w:pStyle w:val="Titre3"/>
      </w:pPr>
      <w:r>
        <w:t>Rédiger un texte à partir d’une carte conceptuelle</w:t>
      </w:r>
    </w:p>
    <w:p w:rsidR="003033A1" w:rsidRDefault="003033A1" w:rsidP="002126D2">
      <w:r>
        <w:t xml:space="preserve">Si vous devez rédiger un texte à partir d’une carte conceptuelle, vous pouvez alléger votre tâche en utilisant la représentation Plan de la </w:t>
      </w:r>
      <w:proofErr w:type="spellStart"/>
      <w:r>
        <w:t>Cmap</w:t>
      </w:r>
      <w:proofErr w:type="spellEnd"/>
      <w:r>
        <w:t xml:space="preserve"> de cette façon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1"/>
        <w:gridCol w:w="4391"/>
      </w:tblGrid>
      <w:tr w:rsidR="002126D2" w:rsidTr="003033A1">
        <w:tc>
          <w:tcPr>
            <w:tcW w:w="4391" w:type="dxa"/>
            <w:vAlign w:val="center"/>
          </w:tcPr>
          <w:p w:rsidR="003033A1" w:rsidRDefault="003033A1" w:rsidP="003033A1">
            <w:pPr>
              <w:jc w:val="center"/>
            </w:pPr>
            <w:r>
              <w:rPr>
                <w:noProof/>
                <w:lang w:eastAsia="fr-CA"/>
              </w:rPr>
              <w:drawing>
                <wp:inline distT="0" distB="0" distL="0" distR="0">
                  <wp:extent cx="645067" cy="636685"/>
                  <wp:effectExtent l="19050" t="0" r="2633" b="0"/>
                  <wp:docPr id="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645794" cy="637402"/>
                          </a:xfrm>
                          <a:prstGeom prst="rect">
                            <a:avLst/>
                          </a:prstGeom>
                          <a:noFill/>
                          <a:ln w="9525">
                            <a:noFill/>
                            <a:miter lim="800000"/>
                            <a:headEnd/>
                            <a:tailEnd/>
                          </a:ln>
                        </pic:spPr>
                      </pic:pic>
                    </a:graphicData>
                  </a:graphic>
                </wp:inline>
              </w:drawing>
            </w:r>
          </w:p>
          <w:p w:rsidR="002126D2" w:rsidRDefault="003033A1" w:rsidP="003033A1">
            <w:pPr>
              <w:pStyle w:val="Lgende"/>
              <w:jc w:val="center"/>
            </w:pPr>
            <w:r>
              <w:t xml:space="preserve">Figure </w:t>
            </w:r>
            <w:fldSimple w:instr=" SEQ Figure \* ARABIC ">
              <w:r w:rsidR="00C80E94">
                <w:rPr>
                  <w:noProof/>
                </w:rPr>
                <w:t>13</w:t>
              </w:r>
            </w:fldSimple>
            <w:r>
              <w:t xml:space="preserve"> - Afficher le Plan de la </w:t>
            </w:r>
            <w:proofErr w:type="spellStart"/>
            <w:r>
              <w:t>Cmap</w:t>
            </w:r>
            <w:proofErr w:type="spellEnd"/>
            <w:r>
              <w:t xml:space="preserve"> (coin supérieur droit de la fenêtre)</w:t>
            </w:r>
          </w:p>
        </w:tc>
        <w:tc>
          <w:tcPr>
            <w:tcW w:w="4391" w:type="dxa"/>
          </w:tcPr>
          <w:p w:rsidR="002126D2" w:rsidRDefault="002126D2" w:rsidP="002126D2">
            <w:pPr>
              <w:keepNext/>
              <w:rPr>
                <w:noProof/>
                <w:lang w:eastAsia="fr-CA"/>
              </w:rPr>
            </w:pPr>
            <w:r>
              <w:rPr>
                <w:noProof/>
                <w:lang w:eastAsia="fr-CA"/>
              </w:rPr>
              <w:drawing>
                <wp:inline distT="0" distB="0" distL="0" distR="0">
                  <wp:extent cx="2379093" cy="654913"/>
                  <wp:effectExtent l="19050" t="0" r="2157" b="0"/>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2379114" cy="654919"/>
                          </a:xfrm>
                          <a:prstGeom prst="rect">
                            <a:avLst/>
                          </a:prstGeom>
                          <a:noFill/>
                          <a:ln w="9525">
                            <a:noFill/>
                            <a:miter lim="800000"/>
                            <a:headEnd/>
                            <a:tailEnd/>
                          </a:ln>
                        </pic:spPr>
                      </pic:pic>
                    </a:graphicData>
                  </a:graphic>
                </wp:inline>
              </w:drawing>
            </w:r>
          </w:p>
          <w:p w:rsidR="002126D2" w:rsidRDefault="002126D2" w:rsidP="002126D2">
            <w:pPr>
              <w:pStyle w:val="Lgende"/>
            </w:pPr>
            <w:r>
              <w:t xml:space="preserve">Figure </w:t>
            </w:r>
            <w:fldSimple w:instr=" SEQ Figure \* ARABIC ">
              <w:r w:rsidR="00C80E94">
                <w:rPr>
                  <w:noProof/>
                </w:rPr>
                <w:t>14</w:t>
              </w:r>
            </w:fldSimple>
            <w:r>
              <w:t xml:space="preserve"> - Position de l'onglet Plan de la </w:t>
            </w:r>
            <w:proofErr w:type="spellStart"/>
            <w:r>
              <w:t>Cmap</w:t>
            </w:r>
            <w:proofErr w:type="spellEnd"/>
          </w:p>
        </w:tc>
      </w:tr>
    </w:tbl>
    <w:p w:rsidR="003033A1" w:rsidRDefault="003033A1" w:rsidP="003033A1">
      <w:r>
        <w:t xml:space="preserve">Au besoin, vous pouvez exporter le Plan de la </w:t>
      </w:r>
      <w:proofErr w:type="spellStart"/>
      <w:r>
        <w:t>Cmap</w:t>
      </w:r>
      <w:proofErr w:type="spellEnd"/>
      <w:r>
        <w:t xml:space="preserve"> en format texte vers un logiciel de traitement de texte.</w:t>
      </w:r>
    </w:p>
    <w:p w:rsidR="00CF5912" w:rsidRDefault="00CF5912" w:rsidP="00CF5912">
      <w:pPr>
        <w:pStyle w:val="Titre3"/>
      </w:pPr>
      <w:r>
        <w:t>Partage</w:t>
      </w:r>
      <w:r w:rsidR="00EE1837">
        <w:t xml:space="preserve">r des cartes conceptuelles </w:t>
      </w:r>
      <w:r w:rsidRPr="009904C4">
        <w:rPr>
          <w:u w:val="single"/>
        </w:rPr>
        <w:t>sans accès</w:t>
      </w:r>
      <w:r>
        <w:t xml:space="preserve"> à un serveur </w:t>
      </w:r>
      <w:proofErr w:type="spellStart"/>
      <w:r>
        <w:t>CmapServer</w:t>
      </w:r>
      <w:bookmarkEnd w:id="29"/>
      <w:proofErr w:type="spellEnd"/>
    </w:p>
    <w:p w:rsidR="00CF5912" w:rsidRDefault="00CF5912" w:rsidP="00CF5912">
      <w:r>
        <w:t xml:space="preserve">Dans ce cas type, le concepteur de cartes conceptuelles produit ses cartes avec le logiciel </w:t>
      </w:r>
      <w:proofErr w:type="spellStart"/>
      <w:r>
        <w:t>CmapTools</w:t>
      </w:r>
      <w:proofErr w:type="spellEnd"/>
      <w:r>
        <w:t xml:space="preserve"> puis les partages avec des collaborateurs qui possèdent le logiciel </w:t>
      </w:r>
      <w:proofErr w:type="spellStart"/>
      <w:r>
        <w:t>CmapTools</w:t>
      </w:r>
      <w:proofErr w:type="spellEnd"/>
      <w:r>
        <w:t xml:space="preserve"> et qui pourront éventuellement modifier ces cartes.</w:t>
      </w:r>
    </w:p>
    <w:p w:rsidR="00CF5912" w:rsidRDefault="00CF5912" w:rsidP="00CF5912">
      <w:r>
        <w:t xml:space="preserve">Sachez que vos projets de cartes conceptuelles situés dans la section </w:t>
      </w:r>
      <w:proofErr w:type="spellStart"/>
      <w:r w:rsidRPr="004B0C18">
        <w:rPr>
          <w:rStyle w:val="ProcInformatique"/>
        </w:rPr>
        <w:t>Cmaps</w:t>
      </w:r>
      <w:proofErr w:type="spellEnd"/>
      <w:r w:rsidRPr="004B0C18">
        <w:rPr>
          <w:rStyle w:val="ProcInformatique"/>
        </w:rPr>
        <w:t xml:space="preserve"> dans Mon ordinateur</w:t>
      </w:r>
      <w:r>
        <w:t xml:space="preserve"> so</w:t>
      </w:r>
      <w:r w:rsidR="000E725A">
        <w:t xml:space="preserve">nt entreposés dans le dossier </w:t>
      </w:r>
      <w:proofErr w:type="spellStart"/>
      <w:r w:rsidR="000E725A" w:rsidRPr="000E725A">
        <w:rPr>
          <w:b/>
        </w:rPr>
        <w:t>My</w:t>
      </w:r>
      <w:proofErr w:type="spellEnd"/>
      <w:r w:rsidR="000E725A" w:rsidRPr="000E725A">
        <w:rPr>
          <w:b/>
        </w:rPr>
        <w:t xml:space="preserve"> </w:t>
      </w:r>
      <w:proofErr w:type="spellStart"/>
      <w:r w:rsidR="000E725A" w:rsidRPr="000E725A">
        <w:rPr>
          <w:b/>
        </w:rPr>
        <w:t>Cmaps</w:t>
      </w:r>
      <w:proofErr w:type="spellEnd"/>
      <w:r>
        <w:t xml:space="preserve"> du dossier Mes documents (</w:t>
      </w:r>
      <w:r w:rsidR="000E725A">
        <w:t>sous</w:t>
      </w:r>
      <w:r>
        <w:t xml:space="preserve"> Windows) et dans le dossier Documents (</w:t>
      </w:r>
      <w:r w:rsidR="000E725A">
        <w:t xml:space="preserve">sous </w:t>
      </w:r>
      <w:proofErr w:type="spellStart"/>
      <w:r w:rsidR="000E725A">
        <w:t>MacOS</w:t>
      </w:r>
      <w:proofErr w:type="spellEnd"/>
      <w:r>
        <w:t xml:space="preserve">).  Le répertoire </w:t>
      </w:r>
      <w:proofErr w:type="spellStart"/>
      <w:r>
        <w:t>My</w:t>
      </w:r>
      <w:proofErr w:type="spellEnd"/>
      <w:r>
        <w:t xml:space="preserve"> </w:t>
      </w:r>
      <w:proofErr w:type="spellStart"/>
      <w:r>
        <w:t>Cmaps</w:t>
      </w:r>
      <w:proofErr w:type="spellEnd"/>
      <w:r>
        <w:t xml:space="preserve"> est créé automatiquement à l’installation du logiciel </w:t>
      </w:r>
      <w:proofErr w:type="spellStart"/>
      <w:r>
        <w:t>CmapTools</w:t>
      </w:r>
      <w:proofErr w:type="spellEnd"/>
      <w:r>
        <w:t>.</w:t>
      </w:r>
    </w:p>
    <w:p w:rsidR="00CF5912" w:rsidRDefault="00CF5912" w:rsidP="00CF5912">
      <w:r>
        <w:t>Pour transmettre un projet complet de cartes conceptuelles (cartes et ressources) depuis votre ordinateur à celui d’un collaborateur :</w:t>
      </w:r>
    </w:p>
    <w:p w:rsidR="00CF5912" w:rsidRDefault="00CF5912" w:rsidP="00CF5912">
      <w:pPr>
        <w:pStyle w:val="Numrotation"/>
      </w:pPr>
      <w:r>
        <w:lastRenderedPageBreak/>
        <w:t>Copiez d’abord votre dossier de projet,</w:t>
      </w:r>
      <w:r w:rsidRPr="006D1BBB">
        <w:t xml:space="preserve"> </w:t>
      </w:r>
      <w:r>
        <w:t xml:space="preserve">depuis l’ordinateur source (exemple Windows : </w:t>
      </w:r>
      <w:r w:rsidR="00B72A9A">
        <w:rPr>
          <w:rStyle w:val="ProcInformatique"/>
        </w:rPr>
        <w:t xml:space="preserve">Mes documents </w:t>
      </w:r>
      <w:r w:rsidR="00B72A9A" w:rsidRPr="00B72A9A">
        <w:rPr>
          <w:rStyle w:val="ProcInformatique"/>
        </w:rPr>
        <w:sym w:font="Wingdings" w:char="F0E0"/>
      </w:r>
      <w:r w:rsidR="00B72A9A">
        <w:rPr>
          <w:rStyle w:val="ProcInformatique"/>
        </w:rPr>
        <w:t xml:space="preserve"> </w:t>
      </w:r>
      <w:proofErr w:type="spellStart"/>
      <w:r w:rsidR="00B72A9A">
        <w:rPr>
          <w:rStyle w:val="ProcInformatique"/>
        </w:rPr>
        <w:t>My</w:t>
      </w:r>
      <w:proofErr w:type="spellEnd"/>
      <w:r w:rsidR="00B72A9A">
        <w:rPr>
          <w:rStyle w:val="ProcInformatique"/>
        </w:rPr>
        <w:t xml:space="preserve"> </w:t>
      </w:r>
      <w:proofErr w:type="spellStart"/>
      <w:r w:rsidR="00B72A9A">
        <w:rPr>
          <w:rStyle w:val="ProcInformatique"/>
        </w:rPr>
        <w:t>Cmaps</w:t>
      </w:r>
      <w:proofErr w:type="spellEnd"/>
      <w:r w:rsidR="00B72A9A">
        <w:rPr>
          <w:rStyle w:val="ProcInformatique"/>
        </w:rPr>
        <w:t xml:space="preserve"> </w:t>
      </w:r>
      <w:r w:rsidR="00B72A9A" w:rsidRPr="00B72A9A">
        <w:rPr>
          <w:rStyle w:val="ProcInformatique"/>
        </w:rPr>
        <w:sym w:font="Wingdings" w:char="F0E0"/>
      </w:r>
      <w:r w:rsidRPr="008256A4">
        <w:rPr>
          <w:rStyle w:val="ProcInformatique"/>
        </w:rPr>
        <w:t xml:space="preserve"> [dossier de projet]</w:t>
      </w:r>
      <w:r>
        <w:t>), sur un média externe (exemples : disquette, cédérom, bâtonnet de mémoire, etc.);</w:t>
      </w:r>
    </w:p>
    <w:p w:rsidR="004D6BA8" w:rsidRDefault="00CF5912" w:rsidP="004D6BA8">
      <w:pPr>
        <w:pStyle w:val="Numrotation"/>
      </w:pPr>
      <w:r>
        <w:t xml:space="preserve">Copiez ensuite le contenu du média externe vers le répertoire </w:t>
      </w:r>
      <w:proofErr w:type="spellStart"/>
      <w:r>
        <w:t>My</w:t>
      </w:r>
      <w:proofErr w:type="spellEnd"/>
      <w:r>
        <w:t xml:space="preserve"> </w:t>
      </w:r>
      <w:proofErr w:type="spellStart"/>
      <w:r>
        <w:t>Cmaps</w:t>
      </w:r>
      <w:proofErr w:type="spellEnd"/>
      <w:r>
        <w:t xml:space="preserve"> de</w:t>
      </w:r>
      <w:r w:rsidR="004D6BA8">
        <w:t xml:space="preserve"> l’ordinateur de destination.</w:t>
      </w:r>
    </w:p>
    <w:p w:rsidR="004D6BA8" w:rsidRDefault="004D6BA8" w:rsidP="006241CF">
      <w:pPr>
        <w:pStyle w:val="Numrotation"/>
      </w:pPr>
      <w:r>
        <w:t xml:space="preserve">Lancez le logiciel </w:t>
      </w:r>
      <w:proofErr w:type="spellStart"/>
      <w:r>
        <w:t>CmapTools</w:t>
      </w:r>
      <w:proofErr w:type="spellEnd"/>
      <w:r>
        <w:t xml:space="preserve"> sur l’ordinateur de destination.</w:t>
      </w:r>
      <w:r w:rsidRPr="004D6BA8">
        <w:t xml:space="preserve"> </w:t>
      </w:r>
      <w:r>
        <w:t xml:space="preserve">Votre projet de carte conceptuelle est maintenant disponible dans la liste des projets </w:t>
      </w:r>
      <w:proofErr w:type="spellStart"/>
      <w:r w:rsidRPr="004D6BA8">
        <w:t>Cmaps</w:t>
      </w:r>
      <w:proofErr w:type="spellEnd"/>
      <w:r w:rsidRPr="004D6BA8">
        <w:t xml:space="preserve"> dans Mon ordinateur</w:t>
      </w:r>
      <w:r>
        <w:t xml:space="preserve"> de l’ordinateur de destination.</w:t>
      </w:r>
    </w:p>
    <w:p w:rsidR="00CF5912" w:rsidRDefault="004D6BA8" w:rsidP="004D6BA8">
      <w:pPr>
        <w:pStyle w:val="Numrotation"/>
        <w:numPr>
          <w:ilvl w:val="0"/>
          <w:numId w:val="0"/>
        </w:numPr>
        <w:ind w:left="360"/>
      </w:pPr>
      <w:r>
        <w:t>Il serait</w:t>
      </w:r>
      <w:r w:rsidR="00CF5912">
        <w:t xml:space="preserve"> aussi possible d’envoyer le dossier source vers un dossier compressé (format ZIP) à transmettre à vos collègues par courriel ou par publication sur un site Web ou un site de cours en ligne </w:t>
      </w:r>
      <w:proofErr w:type="spellStart"/>
      <w:r w:rsidR="00CF5912">
        <w:t>WebCT</w:t>
      </w:r>
      <w:proofErr w:type="spellEnd"/>
      <w:r w:rsidR="00CF5912">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5"/>
        <w:gridCol w:w="4996"/>
        <w:gridCol w:w="3106"/>
      </w:tblGrid>
      <w:tr w:rsidR="00284FFD" w:rsidTr="000C2472">
        <w:tc>
          <w:tcPr>
            <w:tcW w:w="0" w:type="auto"/>
          </w:tcPr>
          <w:p w:rsidR="00284FFD" w:rsidRDefault="00284FFD" w:rsidP="00593C1F">
            <w:r>
              <w:rPr>
                <w:noProof/>
                <w:lang w:eastAsia="fr-CA"/>
              </w:rPr>
              <w:drawing>
                <wp:inline distT="0" distB="0" distL="0" distR="0">
                  <wp:extent cx="310515" cy="233045"/>
                  <wp:effectExtent l="19050" t="0" r="0" b="0"/>
                  <wp:docPr id="34" name="Image 43" descr="MCj034631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MCj03463170000[1]"/>
                          <pic:cNvPicPr>
                            <a:picLocks noChangeAspect="1" noChangeArrowheads="1"/>
                          </pic:cNvPicPr>
                        </pic:nvPicPr>
                        <pic:blipFill>
                          <a:blip r:embed="rId37" cstate="print"/>
                          <a:srcRect/>
                          <a:stretch>
                            <a:fillRect/>
                          </a:stretch>
                        </pic:blipFill>
                        <pic:spPr bwMode="auto">
                          <a:xfrm>
                            <a:off x="0" y="0"/>
                            <a:ext cx="310515" cy="233045"/>
                          </a:xfrm>
                          <a:prstGeom prst="rect">
                            <a:avLst/>
                          </a:prstGeom>
                          <a:noFill/>
                          <a:ln w="9525">
                            <a:noFill/>
                            <a:miter lim="800000"/>
                            <a:headEnd/>
                            <a:tailEnd/>
                          </a:ln>
                        </pic:spPr>
                      </pic:pic>
                    </a:graphicData>
                  </a:graphic>
                </wp:inline>
              </w:drawing>
            </w:r>
          </w:p>
        </w:tc>
        <w:tc>
          <w:tcPr>
            <w:tcW w:w="4996" w:type="dxa"/>
          </w:tcPr>
          <w:p w:rsidR="00284FFD" w:rsidRPr="00414CD3" w:rsidRDefault="00284FFD" w:rsidP="00593C1F">
            <w:pPr>
              <w:rPr>
                <w:b/>
              </w:rPr>
            </w:pPr>
            <w:r w:rsidRPr="00414CD3">
              <w:rPr>
                <w:b/>
              </w:rPr>
              <w:t>Important :</w:t>
            </w:r>
          </w:p>
          <w:p w:rsidR="00284FFD" w:rsidRPr="00456BE9" w:rsidRDefault="00284FFD" w:rsidP="00806EF0">
            <w:pPr>
              <w:rPr>
                <w:b/>
              </w:rPr>
            </w:pPr>
            <w:r w:rsidRPr="001D6DA5">
              <w:rPr>
                <w:b/>
              </w:rPr>
              <w:t xml:space="preserve">Si votre version installée de </w:t>
            </w:r>
            <w:proofErr w:type="spellStart"/>
            <w:r w:rsidRPr="001D6DA5">
              <w:rPr>
                <w:b/>
              </w:rPr>
              <w:t>CmapTools</w:t>
            </w:r>
            <w:proofErr w:type="spellEnd"/>
            <w:r w:rsidRPr="001D6DA5">
              <w:rPr>
                <w:b/>
              </w:rPr>
              <w:t xml:space="preserve"> est de version 5</w:t>
            </w:r>
            <w:r w:rsidR="00271C54">
              <w:rPr>
                <w:b/>
              </w:rPr>
              <w:t>.0</w:t>
            </w:r>
            <w:r w:rsidRPr="001D6DA5">
              <w:rPr>
                <w:b/>
              </w:rPr>
              <w:t xml:space="preserve"> ou </w:t>
            </w:r>
            <w:r w:rsidR="00271C54">
              <w:rPr>
                <w:b/>
              </w:rPr>
              <w:t>ultérieure</w:t>
            </w:r>
            <w:r w:rsidRPr="00414CD3">
              <w:t>, alors il est possible de cliquer deux fois sur un document de c</w:t>
            </w:r>
            <w:r w:rsidR="00E7712A">
              <w:t>arte conceptuelle pour</w:t>
            </w:r>
            <w:r w:rsidR="00806EF0">
              <w:t xml:space="preserve"> lancer le</w:t>
            </w:r>
            <w:r w:rsidRPr="00414CD3">
              <w:t xml:space="preserve"> logiciel </w:t>
            </w:r>
            <w:proofErr w:type="spellStart"/>
            <w:r w:rsidRPr="00414CD3">
              <w:t>CmapTools</w:t>
            </w:r>
            <w:proofErr w:type="spellEnd"/>
            <w:r w:rsidRPr="00414CD3">
              <w:t xml:space="preserve"> </w:t>
            </w:r>
            <w:r w:rsidR="00806EF0">
              <w:t>qui affichera</w:t>
            </w:r>
            <w:r w:rsidRPr="00414CD3">
              <w:t xml:space="preserve"> cette carte.</w:t>
            </w:r>
          </w:p>
        </w:tc>
        <w:tc>
          <w:tcPr>
            <w:tcW w:w="3106" w:type="dxa"/>
          </w:tcPr>
          <w:p w:rsidR="00284FFD" w:rsidRDefault="00284FFD" w:rsidP="00593C1F">
            <w:pPr>
              <w:keepNext/>
            </w:pPr>
          </w:p>
          <w:p w:rsidR="00182407" w:rsidRDefault="00284FFD" w:rsidP="00182407">
            <w:pPr>
              <w:keepNext/>
            </w:pPr>
            <w:r>
              <w:rPr>
                <w:noProof/>
                <w:lang w:eastAsia="fr-CA"/>
              </w:rPr>
              <w:drawing>
                <wp:inline distT="0" distB="0" distL="0" distR="0">
                  <wp:extent cx="707390" cy="784860"/>
                  <wp:effectExtent l="19050" t="0" r="0" b="0"/>
                  <wp:docPr id="35"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42" cstate="print"/>
                          <a:srcRect/>
                          <a:stretch>
                            <a:fillRect/>
                          </a:stretch>
                        </pic:blipFill>
                        <pic:spPr bwMode="auto">
                          <a:xfrm>
                            <a:off x="0" y="0"/>
                            <a:ext cx="707390" cy="784860"/>
                          </a:xfrm>
                          <a:prstGeom prst="rect">
                            <a:avLst/>
                          </a:prstGeom>
                          <a:noFill/>
                          <a:ln w="9525">
                            <a:noFill/>
                            <a:miter lim="800000"/>
                            <a:headEnd/>
                            <a:tailEnd/>
                          </a:ln>
                        </pic:spPr>
                      </pic:pic>
                    </a:graphicData>
                  </a:graphic>
                </wp:inline>
              </w:drawing>
            </w:r>
          </w:p>
          <w:p w:rsidR="00284FFD" w:rsidRDefault="00182407" w:rsidP="0016124B">
            <w:pPr>
              <w:pStyle w:val="Lgende"/>
            </w:pPr>
            <w:r>
              <w:t xml:space="preserve">Figure </w:t>
            </w:r>
            <w:fldSimple w:instr=" SEQ Figure \* ARABIC ">
              <w:r w:rsidR="00C80E94">
                <w:rPr>
                  <w:noProof/>
                </w:rPr>
                <w:t>15</w:t>
              </w:r>
            </w:fldSimple>
            <w:r>
              <w:t xml:space="preserve"> - </w:t>
            </w:r>
            <w:r w:rsidRPr="00354815">
              <w:t xml:space="preserve">Icône de document </w:t>
            </w:r>
            <w:proofErr w:type="spellStart"/>
            <w:r w:rsidRPr="00354815">
              <w:t>CmapTools</w:t>
            </w:r>
            <w:proofErr w:type="spellEnd"/>
            <w:r w:rsidRPr="00354815">
              <w:t xml:space="preserve"> dans l’environnement Microsoft Windows (</w:t>
            </w:r>
            <w:proofErr w:type="spellStart"/>
            <w:r w:rsidRPr="00354815">
              <w:t>CmapTools</w:t>
            </w:r>
            <w:proofErr w:type="spellEnd"/>
            <w:r w:rsidRPr="00354815">
              <w:t xml:space="preserve"> version 5 ou plus récente seulement).</w:t>
            </w:r>
          </w:p>
        </w:tc>
      </w:tr>
      <w:tr w:rsidR="00182407" w:rsidTr="000C2472">
        <w:tc>
          <w:tcPr>
            <w:tcW w:w="0" w:type="auto"/>
          </w:tcPr>
          <w:p w:rsidR="00182407" w:rsidRDefault="00182407" w:rsidP="00593C1F">
            <w:pPr>
              <w:rPr>
                <w:noProof/>
                <w:lang w:eastAsia="fr-CA"/>
              </w:rPr>
            </w:pPr>
          </w:p>
        </w:tc>
        <w:tc>
          <w:tcPr>
            <w:tcW w:w="4996" w:type="dxa"/>
          </w:tcPr>
          <w:p w:rsidR="00E7712A" w:rsidRDefault="00182407" w:rsidP="00E7712A">
            <w:r w:rsidRPr="001D6DA5">
              <w:rPr>
                <w:b/>
              </w:rPr>
              <w:t xml:space="preserve">Si votre version installée de </w:t>
            </w:r>
            <w:proofErr w:type="spellStart"/>
            <w:r w:rsidRPr="001D6DA5">
              <w:rPr>
                <w:b/>
              </w:rPr>
              <w:t>CmapTools</w:t>
            </w:r>
            <w:proofErr w:type="spellEnd"/>
            <w:r w:rsidRPr="001D6DA5">
              <w:rPr>
                <w:b/>
              </w:rPr>
              <w:t xml:space="preserve"> est de version 4</w:t>
            </w:r>
            <w:r>
              <w:rPr>
                <w:b/>
              </w:rPr>
              <w:t>.0</w:t>
            </w:r>
            <w:r w:rsidRPr="001D6DA5">
              <w:rPr>
                <w:b/>
              </w:rPr>
              <w:t xml:space="preserve"> ou </w:t>
            </w:r>
            <w:r>
              <w:rPr>
                <w:b/>
              </w:rPr>
              <w:t>antérieure</w:t>
            </w:r>
            <w:r w:rsidR="00E7712A">
              <w:t>, alors l</w:t>
            </w:r>
            <w:r w:rsidRPr="00414CD3">
              <w:t xml:space="preserve">es cartes conceptuelles stockées dans le dossier </w:t>
            </w:r>
            <w:proofErr w:type="spellStart"/>
            <w:r w:rsidRPr="00414CD3">
              <w:t>My</w:t>
            </w:r>
            <w:proofErr w:type="spellEnd"/>
            <w:r w:rsidRPr="00414CD3">
              <w:t xml:space="preserve"> </w:t>
            </w:r>
            <w:proofErr w:type="spellStart"/>
            <w:r w:rsidRPr="00414CD3">
              <w:t>Cmaps</w:t>
            </w:r>
            <w:proofErr w:type="spellEnd"/>
            <w:r w:rsidRPr="00414CD3">
              <w:t xml:space="preserve"> de votre dossier Mes documents </w:t>
            </w:r>
            <w:r w:rsidR="00E7712A">
              <w:t xml:space="preserve">ne </w:t>
            </w:r>
            <w:r w:rsidR="00757775">
              <w:t xml:space="preserve">sont </w:t>
            </w:r>
            <w:r w:rsidR="00E7712A">
              <w:t>pas</w:t>
            </w:r>
            <w:r w:rsidRPr="00414CD3">
              <w:t xml:space="preserve"> reconnues par le système d’exploitation Microsoft Windows car celui-ci affiche une icôn</w:t>
            </w:r>
            <w:r w:rsidR="00E7712A">
              <w:t>e générique pour représenter ce type de document</w:t>
            </w:r>
            <w:r w:rsidRPr="00414CD3">
              <w:t>.</w:t>
            </w:r>
          </w:p>
          <w:p w:rsidR="00182407" w:rsidRPr="00414CD3" w:rsidRDefault="007F7244" w:rsidP="00757775">
            <w:pPr>
              <w:rPr>
                <w:b/>
              </w:rPr>
            </w:pPr>
            <w:r>
              <w:t>Vos cartes conceptuelles</w:t>
            </w:r>
            <w:r w:rsidR="00182407" w:rsidRPr="00414CD3">
              <w:t xml:space="preserve"> </w:t>
            </w:r>
            <w:r w:rsidR="00757775">
              <w:t>s’ouvriront</w:t>
            </w:r>
            <w:r w:rsidR="00182407" w:rsidRPr="00414CD3">
              <w:t xml:space="preserve"> correctem</w:t>
            </w:r>
            <w:r>
              <w:t>ent si vous lancez d’abord le logiciel</w:t>
            </w:r>
            <w:r w:rsidR="00182407" w:rsidRPr="00414CD3">
              <w:t xml:space="preserve"> </w:t>
            </w:r>
            <w:proofErr w:type="spellStart"/>
            <w:r w:rsidR="00182407" w:rsidRPr="00414CD3">
              <w:t>CmapTools</w:t>
            </w:r>
            <w:proofErr w:type="spellEnd"/>
            <w:r w:rsidR="00182407" w:rsidRPr="00414CD3">
              <w:t xml:space="preserve"> </w:t>
            </w:r>
            <w:r>
              <w:t>et que vous ouvrez ensuite vos cartes</w:t>
            </w:r>
            <w:r w:rsidR="004A72C3">
              <w:t xml:space="preserve"> avec l</w:t>
            </w:r>
            <w:r>
              <w:t xml:space="preserve">e menu Fichier </w:t>
            </w:r>
            <w:r>
              <w:sym w:font="Wingdings" w:char="F0E0"/>
            </w:r>
            <w:r>
              <w:t xml:space="preserve"> </w:t>
            </w:r>
            <w:r w:rsidR="004A72C3">
              <w:t>O</w:t>
            </w:r>
            <w:r>
              <w:t>uvri</w:t>
            </w:r>
            <w:r w:rsidR="004A72C3">
              <w:t>r.</w:t>
            </w:r>
          </w:p>
        </w:tc>
        <w:tc>
          <w:tcPr>
            <w:tcW w:w="3106" w:type="dxa"/>
          </w:tcPr>
          <w:p w:rsidR="00CC3DFD" w:rsidRDefault="00182407" w:rsidP="00CC3DFD">
            <w:pPr>
              <w:keepNext/>
            </w:pPr>
            <w:r>
              <w:rPr>
                <w:noProof/>
                <w:lang w:eastAsia="fr-CA"/>
              </w:rPr>
              <w:drawing>
                <wp:inline distT="0" distB="0" distL="0" distR="0">
                  <wp:extent cx="681355" cy="758825"/>
                  <wp:effectExtent l="19050" t="0" r="4445" b="0"/>
                  <wp:docPr id="2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43" cstate="print"/>
                          <a:srcRect/>
                          <a:stretch>
                            <a:fillRect/>
                          </a:stretch>
                        </pic:blipFill>
                        <pic:spPr bwMode="auto">
                          <a:xfrm>
                            <a:off x="0" y="0"/>
                            <a:ext cx="681355" cy="758825"/>
                          </a:xfrm>
                          <a:prstGeom prst="rect">
                            <a:avLst/>
                          </a:prstGeom>
                          <a:noFill/>
                          <a:ln w="9525">
                            <a:noFill/>
                            <a:miter lim="800000"/>
                            <a:headEnd/>
                            <a:tailEnd/>
                          </a:ln>
                        </pic:spPr>
                      </pic:pic>
                    </a:graphicData>
                  </a:graphic>
                </wp:inline>
              </w:drawing>
            </w:r>
          </w:p>
          <w:p w:rsidR="00182407" w:rsidRDefault="00182407" w:rsidP="006F67A5">
            <w:pPr>
              <w:pStyle w:val="Lgende"/>
            </w:pPr>
            <w:r>
              <w:t xml:space="preserve">Figure </w:t>
            </w:r>
            <w:fldSimple w:instr=" SEQ Figure \* ARABIC ">
              <w:r w:rsidR="00C80E94">
                <w:rPr>
                  <w:noProof/>
                </w:rPr>
                <w:t>16</w:t>
              </w:r>
            </w:fldSimple>
            <w:r>
              <w:t xml:space="preserve"> - </w:t>
            </w:r>
            <w:r w:rsidRPr="00A20020">
              <w:t xml:space="preserve">Icône générique des documents </w:t>
            </w:r>
            <w:proofErr w:type="spellStart"/>
            <w:r w:rsidRPr="00A20020">
              <w:t>CmapTools</w:t>
            </w:r>
            <w:proofErr w:type="spellEnd"/>
            <w:r w:rsidRPr="00A20020">
              <w:t xml:space="preserve"> dans l'environnement Microsoft Windows (</w:t>
            </w:r>
            <w:proofErr w:type="spellStart"/>
            <w:r w:rsidRPr="00A20020">
              <w:t>CmapTools</w:t>
            </w:r>
            <w:proofErr w:type="spellEnd"/>
            <w:r w:rsidRPr="00A20020">
              <w:t xml:space="preserve"> version 4 ou moins récente).</w:t>
            </w:r>
          </w:p>
        </w:tc>
      </w:tr>
    </w:tbl>
    <w:p w:rsidR="0012768A" w:rsidRDefault="002237E1" w:rsidP="002237E1">
      <w:pPr>
        <w:pStyle w:val="Titre1"/>
      </w:pPr>
      <w:r>
        <w:t>Informations supplémentaires</w:t>
      </w:r>
    </w:p>
    <w:p w:rsidR="002237E1" w:rsidRDefault="002237E1" w:rsidP="002237E1">
      <w:pPr>
        <w:rPr>
          <w:rFonts w:ascii="Courier New" w:hAnsi="Courier New" w:cs="Courier New"/>
          <w:sz w:val="24"/>
          <w:szCs w:val="24"/>
        </w:rPr>
      </w:pPr>
      <w:r>
        <w:t>Consultez le site</w:t>
      </w:r>
      <w:r w:rsidR="00B72A9A">
        <w:t> </w:t>
      </w:r>
      <w:proofErr w:type="gramStart"/>
      <w:r w:rsidR="00B72A9A">
        <w:t>:</w:t>
      </w:r>
      <w:proofErr w:type="gramEnd"/>
      <w:r>
        <w:br/>
      </w:r>
      <w:hyperlink r:id="rId44" w:history="1">
        <w:r w:rsidRPr="00046D97">
          <w:rPr>
            <w:rFonts w:ascii="Courier New" w:hAnsi="Courier New" w:cs="Courier New"/>
            <w:sz w:val="24"/>
            <w:szCs w:val="24"/>
          </w:rPr>
          <w:t>http://reseauconceptuel.umontreal.ca</w:t>
        </w:r>
      </w:hyperlink>
      <w:r w:rsidRPr="00046D97">
        <w:rPr>
          <w:rFonts w:ascii="Courier New" w:hAnsi="Courier New" w:cs="Courier New"/>
          <w:sz w:val="24"/>
          <w:szCs w:val="24"/>
        </w:rPr>
        <w:t xml:space="preserve"> </w:t>
      </w:r>
      <w:r w:rsidRPr="00046D97">
        <w:rPr>
          <w:rFonts w:ascii="Courier New" w:hAnsi="Courier New" w:cs="Courier New"/>
          <w:sz w:val="24"/>
          <w:szCs w:val="24"/>
        </w:rPr>
        <w:sym w:font="Wingdings" w:char="F0E0"/>
      </w:r>
      <w:r w:rsidRPr="00046D97">
        <w:rPr>
          <w:rFonts w:ascii="Courier New" w:hAnsi="Courier New" w:cs="Courier New"/>
          <w:sz w:val="24"/>
          <w:szCs w:val="24"/>
        </w:rPr>
        <w:t xml:space="preserve"> </w:t>
      </w:r>
      <w:hyperlink r:id="rId45" w:history="1">
        <w:r w:rsidRPr="00046D97">
          <w:rPr>
            <w:rFonts w:ascii="Courier New" w:hAnsi="Courier New" w:cs="Courier New"/>
            <w:sz w:val="24"/>
            <w:szCs w:val="24"/>
          </w:rPr>
          <w:t xml:space="preserve">0010 Autoformation </w:t>
        </w:r>
        <w:proofErr w:type="spellStart"/>
        <w:r w:rsidRPr="00046D97">
          <w:rPr>
            <w:rFonts w:ascii="Courier New" w:hAnsi="Courier New" w:cs="Courier New"/>
            <w:sz w:val="24"/>
            <w:szCs w:val="24"/>
          </w:rPr>
          <w:t>CmapTools</w:t>
        </w:r>
        <w:proofErr w:type="spellEnd"/>
        <w:r w:rsidRPr="00046D97">
          <w:rPr>
            <w:rFonts w:ascii="Courier New" w:hAnsi="Courier New" w:cs="Courier New"/>
            <w:sz w:val="24"/>
            <w:szCs w:val="24"/>
          </w:rPr>
          <w:t xml:space="preserve"> </w:t>
        </w:r>
      </w:hyperlink>
      <w:r w:rsidRPr="00046D97">
        <w:rPr>
          <w:rFonts w:ascii="Courier New" w:eastAsiaTheme="majorEastAsia" w:hAnsi="Courier New" w:cs="Courier New"/>
          <w:sz w:val="24"/>
          <w:szCs w:val="24"/>
        </w:rPr>
        <w:t xml:space="preserve"> </w:t>
      </w:r>
      <w:r w:rsidRPr="00046D97">
        <w:rPr>
          <w:rFonts w:ascii="Courier New" w:eastAsiaTheme="majorEastAsia" w:hAnsi="Courier New" w:cs="Courier New"/>
          <w:sz w:val="24"/>
          <w:szCs w:val="24"/>
        </w:rPr>
        <w:sym w:font="Wingdings" w:char="F0E0"/>
      </w:r>
      <w:r w:rsidRPr="00046D97">
        <w:rPr>
          <w:rFonts w:ascii="Courier New" w:eastAsiaTheme="majorEastAsia" w:hAnsi="Courier New" w:cs="Courier New"/>
          <w:sz w:val="24"/>
          <w:szCs w:val="24"/>
        </w:rPr>
        <w:t xml:space="preserve"> </w:t>
      </w:r>
      <w:hyperlink r:id="rId46" w:history="1">
        <w:r w:rsidRPr="00046D97">
          <w:rPr>
            <w:rFonts w:ascii="Courier New" w:hAnsi="Courier New" w:cs="Courier New"/>
            <w:sz w:val="24"/>
            <w:szCs w:val="24"/>
          </w:rPr>
          <w:t xml:space="preserve">Autoformation </w:t>
        </w:r>
      </w:hyperlink>
    </w:p>
    <w:p w:rsidR="00CE5767" w:rsidRDefault="00CE5767" w:rsidP="002237E1">
      <w:pPr>
        <w:rPr>
          <w:rFonts w:ascii="Courier New" w:hAnsi="Courier New" w:cs="Courier New"/>
          <w:sz w:val="24"/>
          <w:szCs w:val="24"/>
        </w:rPr>
      </w:pPr>
    </w:p>
    <w:p w:rsidR="00CE5767" w:rsidRPr="002237E1" w:rsidRDefault="00CE5767" w:rsidP="00CE5767">
      <w:r>
        <w:t>Bon travail!</w:t>
      </w:r>
    </w:p>
    <w:sectPr w:rsidR="00CE5767" w:rsidRPr="002237E1" w:rsidSect="0016124B">
      <w:pgSz w:w="12240" w:h="15840" w:code="1"/>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9BC" w:rsidRDefault="006B79BC" w:rsidP="003E28B0">
      <w:pPr>
        <w:spacing w:before="0" w:after="0"/>
      </w:pPr>
      <w:r>
        <w:separator/>
      </w:r>
    </w:p>
  </w:endnote>
  <w:endnote w:type="continuationSeparator" w:id="0">
    <w:p w:rsidR="006B79BC" w:rsidRDefault="006B79BC" w:rsidP="003E28B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B4" w:rsidRDefault="002B3E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12" w:rsidRPr="003034A2" w:rsidRDefault="008F5C4E" w:rsidP="003034A2">
    <w:pPr>
      <w:pStyle w:val="Pieddepage"/>
      <w:tabs>
        <w:tab w:val="clear" w:pos="4320"/>
        <w:tab w:val="clear" w:pos="8640"/>
        <w:tab w:val="right" w:pos="8460"/>
      </w:tabs>
      <w:rPr>
        <w:sz w:val="24"/>
        <w:szCs w:val="24"/>
      </w:rPr>
    </w:pPr>
    <w:r>
      <w:rPr>
        <w:sz w:val="24"/>
        <w:szCs w:val="24"/>
      </w:rPr>
      <w:t>BENA Université de Montréal  |  André L</w:t>
    </w:r>
    <w:r w:rsidR="00CF5912" w:rsidRPr="003034A2">
      <w:rPr>
        <w:sz w:val="24"/>
        <w:szCs w:val="24"/>
      </w:rPr>
      <w:t>aflamme</w:t>
    </w:r>
    <w:r w:rsidR="00CF5912" w:rsidRPr="003034A2">
      <w:rPr>
        <w:sz w:val="24"/>
        <w:szCs w:val="24"/>
      </w:rPr>
      <w:tab/>
    </w:r>
    <w:r w:rsidR="008A4671" w:rsidRPr="003034A2">
      <w:rPr>
        <w:sz w:val="24"/>
        <w:szCs w:val="24"/>
      </w:rPr>
      <w:fldChar w:fldCharType="begin"/>
    </w:r>
    <w:r w:rsidR="00CF5912" w:rsidRPr="003034A2">
      <w:rPr>
        <w:sz w:val="24"/>
        <w:szCs w:val="24"/>
      </w:rPr>
      <w:instrText xml:space="preserve"> PAGE   \* MERGEFORMAT </w:instrText>
    </w:r>
    <w:r w:rsidR="008A4671" w:rsidRPr="003034A2">
      <w:rPr>
        <w:sz w:val="24"/>
        <w:szCs w:val="24"/>
      </w:rPr>
      <w:fldChar w:fldCharType="separate"/>
    </w:r>
    <w:r w:rsidR="00513D83">
      <w:rPr>
        <w:noProof/>
        <w:sz w:val="24"/>
        <w:szCs w:val="24"/>
      </w:rPr>
      <w:t>12</w:t>
    </w:r>
    <w:r w:rsidR="008A4671" w:rsidRPr="003034A2">
      <w:rPr>
        <w:sz w:val="24"/>
        <w:szCs w:val="24"/>
      </w:rPr>
      <w:fldChar w:fldCharType="end"/>
    </w:r>
    <w:r w:rsidR="00CF5912" w:rsidRPr="003034A2">
      <w:rPr>
        <w:sz w:val="24"/>
        <w:szCs w:val="24"/>
      </w:rPr>
      <w:t xml:space="preserve"> de </w:t>
    </w:r>
    <w:fldSimple w:instr=" NUMPAGES   \* MERGEFORMAT ">
      <w:r w:rsidR="00513D83" w:rsidRPr="00513D83">
        <w:rPr>
          <w:noProof/>
          <w:sz w:val="24"/>
          <w:szCs w:val="24"/>
        </w:rPr>
        <w:t>12</w:t>
      </w:r>
    </w:fldSimple>
  </w:p>
  <w:p w:rsidR="00CF5912" w:rsidRDefault="00CF591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B4" w:rsidRDefault="002B3E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9BC" w:rsidRDefault="006B79BC" w:rsidP="003E28B0">
      <w:pPr>
        <w:spacing w:before="0" w:after="0"/>
      </w:pPr>
      <w:r>
        <w:separator/>
      </w:r>
    </w:p>
  </w:footnote>
  <w:footnote w:type="continuationSeparator" w:id="0">
    <w:p w:rsidR="006B79BC" w:rsidRDefault="006B79BC" w:rsidP="003E28B0">
      <w:pPr>
        <w:spacing w:before="0" w:after="0"/>
      </w:pPr>
      <w:r>
        <w:continuationSeparator/>
      </w:r>
    </w:p>
  </w:footnote>
  <w:footnote w:id="1">
    <w:p w:rsidR="006C208D" w:rsidRDefault="006C208D">
      <w:pPr>
        <w:pStyle w:val="Notedebasdepage"/>
      </w:pPr>
      <w:r>
        <w:rPr>
          <w:rStyle w:val="Appelnotedebasdep"/>
        </w:rPr>
        <w:footnoteRef/>
      </w:r>
      <w:r>
        <w:t xml:space="preserve"> </w:t>
      </w:r>
      <w:r w:rsidR="0059001B">
        <w:t xml:space="preserve"> </w:t>
      </w:r>
      <w:r>
        <w:t xml:space="preserve">Votre enseignant vous indiquera la façon de nommer vos documents pour une remise.  Typiquement, il </w:t>
      </w:r>
      <w:r w:rsidR="0017063A">
        <w:t>s’agit</w:t>
      </w:r>
      <w:r>
        <w:t xml:space="preserve"> de votre code P0--- suivi du nom du travail.</w:t>
      </w:r>
    </w:p>
  </w:footnote>
  <w:footnote w:id="2">
    <w:p w:rsidR="007C1599" w:rsidRDefault="007C1599">
      <w:pPr>
        <w:pStyle w:val="Notedebasdepage"/>
      </w:pPr>
      <w:r>
        <w:rPr>
          <w:rStyle w:val="Appelnotedebasdep"/>
        </w:rPr>
        <w:footnoteRef/>
      </w:r>
      <w:r>
        <w:t xml:space="preserve"> Les étapes à propos du dépôt de documents dans un cours en ligne </w:t>
      </w:r>
      <w:proofErr w:type="spellStart"/>
      <w:r>
        <w:t>WebCT</w:t>
      </w:r>
      <w:proofErr w:type="spellEnd"/>
      <w:r>
        <w:t xml:space="preserve"> dépassent le cadre de ce document</w:t>
      </w:r>
      <w:r w:rsidR="009C4324">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B4" w:rsidRDefault="002B3EB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12" w:rsidRPr="003034A2" w:rsidRDefault="00CF5912">
    <w:pPr>
      <w:pStyle w:val="En-tte"/>
      <w:rPr>
        <w:sz w:val="24"/>
        <w:szCs w:val="24"/>
      </w:rPr>
    </w:pPr>
    <w:r w:rsidRPr="003034A2">
      <w:rPr>
        <w:sz w:val="24"/>
        <w:szCs w:val="24"/>
      </w:rPr>
      <w:t>Comprendre et utiliser les cartes conceptuelles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B4" w:rsidRDefault="002B3EB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50BD"/>
    <w:multiLevelType w:val="hybridMultilevel"/>
    <w:tmpl w:val="6A8A94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2954D8B"/>
    <w:multiLevelType w:val="hybridMultilevel"/>
    <w:tmpl w:val="309ACD0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5A65865"/>
    <w:multiLevelType w:val="hybridMultilevel"/>
    <w:tmpl w:val="D7BA85B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9313C95"/>
    <w:multiLevelType w:val="hybridMultilevel"/>
    <w:tmpl w:val="DD34BD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A4E7F38"/>
    <w:multiLevelType w:val="hybridMultilevel"/>
    <w:tmpl w:val="6A8E5FA2"/>
    <w:lvl w:ilvl="0" w:tplc="D4B47416">
      <w:start w:val="1"/>
      <w:numFmt w:val="decimal"/>
      <w:pStyle w:val="Numrotation"/>
      <w:lvlText w:val="%1."/>
      <w:lvlJc w:val="left"/>
      <w:pPr>
        <w:tabs>
          <w:tab w:val="num" w:pos="720"/>
        </w:tabs>
        <w:ind w:left="720" w:hanging="360"/>
      </w:pPr>
    </w:lvl>
    <w:lvl w:ilvl="1" w:tplc="3D0A1D2C" w:tentative="1">
      <w:start w:val="1"/>
      <w:numFmt w:val="decimal"/>
      <w:lvlText w:val="%2."/>
      <w:lvlJc w:val="left"/>
      <w:pPr>
        <w:tabs>
          <w:tab w:val="num" w:pos="1440"/>
        </w:tabs>
        <w:ind w:left="1440" w:hanging="360"/>
      </w:pPr>
    </w:lvl>
    <w:lvl w:ilvl="2" w:tplc="6686913C" w:tentative="1">
      <w:start w:val="1"/>
      <w:numFmt w:val="decimal"/>
      <w:lvlText w:val="%3."/>
      <w:lvlJc w:val="left"/>
      <w:pPr>
        <w:tabs>
          <w:tab w:val="num" w:pos="2160"/>
        </w:tabs>
        <w:ind w:left="2160" w:hanging="360"/>
      </w:pPr>
    </w:lvl>
    <w:lvl w:ilvl="3" w:tplc="55F8A5DA" w:tentative="1">
      <w:start w:val="1"/>
      <w:numFmt w:val="decimal"/>
      <w:lvlText w:val="%4."/>
      <w:lvlJc w:val="left"/>
      <w:pPr>
        <w:tabs>
          <w:tab w:val="num" w:pos="2880"/>
        </w:tabs>
        <w:ind w:left="2880" w:hanging="360"/>
      </w:pPr>
    </w:lvl>
    <w:lvl w:ilvl="4" w:tplc="105618CC" w:tentative="1">
      <w:start w:val="1"/>
      <w:numFmt w:val="decimal"/>
      <w:lvlText w:val="%5."/>
      <w:lvlJc w:val="left"/>
      <w:pPr>
        <w:tabs>
          <w:tab w:val="num" w:pos="3600"/>
        </w:tabs>
        <w:ind w:left="3600" w:hanging="360"/>
      </w:pPr>
    </w:lvl>
    <w:lvl w:ilvl="5" w:tplc="B3569E52" w:tentative="1">
      <w:start w:val="1"/>
      <w:numFmt w:val="decimal"/>
      <w:lvlText w:val="%6."/>
      <w:lvlJc w:val="left"/>
      <w:pPr>
        <w:tabs>
          <w:tab w:val="num" w:pos="4320"/>
        </w:tabs>
        <w:ind w:left="4320" w:hanging="360"/>
      </w:pPr>
    </w:lvl>
    <w:lvl w:ilvl="6" w:tplc="284A270C" w:tentative="1">
      <w:start w:val="1"/>
      <w:numFmt w:val="decimal"/>
      <w:lvlText w:val="%7."/>
      <w:lvlJc w:val="left"/>
      <w:pPr>
        <w:tabs>
          <w:tab w:val="num" w:pos="5040"/>
        </w:tabs>
        <w:ind w:left="5040" w:hanging="360"/>
      </w:pPr>
    </w:lvl>
    <w:lvl w:ilvl="7" w:tplc="432423B0" w:tentative="1">
      <w:start w:val="1"/>
      <w:numFmt w:val="decimal"/>
      <w:lvlText w:val="%8."/>
      <w:lvlJc w:val="left"/>
      <w:pPr>
        <w:tabs>
          <w:tab w:val="num" w:pos="5760"/>
        </w:tabs>
        <w:ind w:left="5760" w:hanging="360"/>
      </w:pPr>
    </w:lvl>
    <w:lvl w:ilvl="8" w:tplc="68D29B40" w:tentative="1">
      <w:start w:val="1"/>
      <w:numFmt w:val="decimal"/>
      <w:lvlText w:val="%9."/>
      <w:lvlJc w:val="left"/>
      <w:pPr>
        <w:tabs>
          <w:tab w:val="num" w:pos="6480"/>
        </w:tabs>
        <w:ind w:left="6480" w:hanging="360"/>
      </w:pPr>
    </w:lvl>
  </w:abstractNum>
  <w:abstractNum w:abstractNumId="5">
    <w:nsid w:val="3C4730A8"/>
    <w:multiLevelType w:val="hybridMultilevel"/>
    <w:tmpl w:val="A4CEDC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557414FC"/>
    <w:multiLevelType w:val="hybridMultilevel"/>
    <w:tmpl w:val="67E655B6"/>
    <w:lvl w:ilvl="0" w:tplc="0C0C000F">
      <w:start w:val="1"/>
      <w:numFmt w:val="decimal"/>
      <w:lvlText w:val="%1."/>
      <w:lvlJc w:val="left"/>
      <w:pPr>
        <w:tabs>
          <w:tab w:val="num" w:pos="720"/>
        </w:tabs>
        <w:ind w:left="720" w:hanging="360"/>
      </w:pPr>
      <w:rPr>
        <w:rFonts w:hint="default"/>
      </w:rPr>
    </w:lvl>
    <w:lvl w:ilvl="1" w:tplc="C8A61CB2" w:tentative="1">
      <w:start w:val="1"/>
      <w:numFmt w:val="bullet"/>
      <w:lvlText w:val="•"/>
      <w:lvlJc w:val="left"/>
      <w:pPr>
        <w:tabs>
          <w:tab w:val="num" w:pos="1440"/>
        </w:tabs>
        <w:ind w:left="1440" w:hanging="360"/>
      </w:pPr>
      <w:rPr>
        <w:rFonts w:ascii="Times New Roman" w:hAnsi="Times New Roman" w:hint="default"/>
      </w:rPr>
    </w:lvl>
    <w:lvl w:ilvl="2" w:tplc="3B28F63A" w:tentative="1">
      <w:start w:val="1"/>
      <w:numFmt w:val="bullet"/>
      <w:lvlText w:val="•"/>
      <w:lvlJc w:val="left"/>
      <w:pPr>
        <w:tabs>
          <w:tab w:val="num" w:pos="2160"/>
        </w:tabs>
        <w:ind w:left="2160" w:hanging="360"/>
      </w:pPr>
      <w:rPr>
        <w:rFonts w:ascii="Times New Roman" w:hAnsi="Times New Roman" w:hint="default"/>
      </w:rPr>
    </w:lvl>
    <w:lvl w:ilvl="3" w:tplc="CD4A3F10" w:tentative="1">
      <w:start w:val="1"/>
      <w:numFmt w:val="bullet"/>
      <w:lvlText w:val="•"/>
      <w:lvlJc w:val="left"/>
      <w:pPr>
        <w:tabs>
          <w:tab w:val="num" w:pos="2880"/>
        </w:tabs>
        <w:ind w:left="2880" w:hanging="360"/>
      </w:pPr>
      <w:rPr>
        <w:rFonts w:ascii="Times New Roman" w:hAnsi="Times New Roman" w:hint="default"/>
      </w:rPr>
    </w:lvl>
    <w:lvl w:ilvl="4" w:tplc="B846CC82" w:tentative="1">
      <w:start w:val="1"/>
      <w:numFmt w:val="bullet"/>
      <w:lvlText w:val="•"/>
      <w:lvlJc w:val="left"/>
      <w:pPr>
        <w:tabs>
          <w:tab w:val="num" w:pos="3600"/>
        </w:tabs>
        <w:ind w:left="3600" w:hanging="360"/>
      </w:pPr>
      <w:rPr>
        <w:rFonts w:ascii="Times New Roman" w:hAnsi="Times New Roman" w:hint="default"/>
      </w:rPr>
    </w:lvl>
    <w:lvl w:ilvl="5" w:tplc="41D27C6E" w:tentative="1">
      <w:start w:val="1"/>
      <w:numFmt w:val="bullet"/>
      <w:lvlText w:val="•"/>
      <w:lvlJc w:val="left"/>
      <w:pPr>
        <w:tabs>
          <w:tab w:val="num" w:pos="4320"/>
        </w:tabs>
        <w:ind w:left="4320" w:hanging="360"/>
      </w:pPr>
      <w:rPr>
        <w:rFonts w:ascii="Times New Roman" w:hAnsi="Times New Roman" w:hint="default"/>
      </w:rPr>
    </w:lvl>
    <w:lvl w:ilvl="6" w:tplc="E9ACF2D6" w:tentative="1">
      <w:start w:val="1"/>
      <w:numFmt w:val="bullet"/>
      <w:lvlText w:val="•"/>
      <w:lvlJc w:val="left"/>
      <w:pPr>
        <w:tabs>
          <w:tab w:val="num" w:pos="5040"/>
        </w:tabs>
        <w:ind w:left="5040" w:hanging="360"/>
      </w:pPr>
      <w:rPr>
        <w:rFonts w:ascii="Times New Roman" w:hAnsi="Times New Roman" w:hint="default"/>
      </w:rPr>
    </w:lvl>
    <w:lvl w:ilvl="7" w:tplc="9D9026EE" w:tentative="1">
      <w:start w:val="1"/>
      <w:numFmt w:val="bullet"/>
      <w:lvlText w:val="•"/>
      <w:lvlJc w:val="left"/>
      <w:pPr>
        <w:tabs>
          <w:tab w:val="num" w:pos="5760"/>
        </w:tabs>
        <w:ind w:left="5760" w:hanging="360"/>
      </w:pPr>
      <w:rPr>
        <w:rFonts w:ascii="Times New Roman" w:hAnsi="Times New Roman" w:hint="default"/>
      </w:rPr>
    </w:lvl>
    <w:lvl w:ilvl="8" w:tplc="D1ECDB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5599279D"/>
    <w:multiLevelType w:val="hybridMultilevel"/>
    <w:tmpl w:val="D00881D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582715C8"/>
    <w:multiLevelType w:val="hybridMultilevel"/>
    <w:tmpl w:val="A7CCE552"/>
    <w:lvl w:ilvl="0" w:tplc="224047F8">
      <w:start w:val="1"/>
      <w:numFmt w:val="bullet"/>
      <w:pStyle w:val="ListeEnumrarion"/>
      <w:lvlText w:val="•"/>
      <w:lvlJc w:val="left"/>
      <w:pPr>
        <w:tabs>
          <w:tab w:val="num" w:pos="720"/>
        </w:tabs>
        <w:ind w:left="720" w:hanging="360"/>
      </w:pPr>
      <w:rPr>
        <w:rFonts w:ascii="Times New Roman" w:hAnsi="Times New Roman" w:hint="default"/>
      </w:rPr>
    </w:lvl>
    <w:lvl w:ilvl="1" w:tplc="C8A61CB2" w:tentative="1">
      <w:start w:val="1"/>
      <w:numFmt w:val="bullet"/>
      <w:lvlText w:val="•"/>
      <w:lvlJc w:val="left"/>
      <w:pPr>
        <w:tabs>
          <w:tab w:val="num" w:pos="1440"/>
        </w:tabs>
        <w:ind w:left="1440" w:hanging="360"/>
      </w:pPr>
      <w:rPr>
        <w:rFonts w:ascii="Times New Roman" w:hAnsi="Times New Roman" w:hint="default"/>
      </w:rPr>
    </w:lvl>
    <w:lvl w:ilvl="2" w:tplc="3B28F63A" w:tentative="1">
      <w:start w:val="1"/>
      <w:numFmt w:val="bullet"/>
      <w:lvlText w:val="•"/>
      <w:lvlJc w:val="left"/>
      <w:pPr>
        <w:tabs>
          <w:tab w:val="num" w:pos="2160"/>
        </w:tabs>
        <w:ind w:left="2160" w:hanging="360"/>
      </w:pPr>
      <w:rPr>
        <w:rFonts w:ascii="Times New Roman" w:hAnsi="Times New Roman" w:hint="default"/>
      </w:rPr>
    </w:lvl>
    <w:lvl w:ilvl="3" w:tplc="CD4A3F10" w:tentative="1">
      <w:start w:val="1"/>
      <w:numFmt w:val="bullet"/>
      <w:lvlText w:val="•"/>
      <w:lvlJc w:val="left"/>
      <w:pPr>
        <w:tabs>
          <w:tab w:val="num" w:pos="2880"/>
        </w:tabs>
        <w:ind w:left="2880" w:hanging="360"/>
      </w:pPr>
      <w:rPr>
        <w:rFonts w:ascii="Times New Roman" w:hAnsi="Times New Roman" w:hint="default"/>
      </w:rPr>
    </w:lvl>
    <w:lvl w:ilvl="4" w:tplc="B846CC82" w:tentative="1">
      <w:start w:val="1"/>
      <w:numFmt w:val="bullet"/>
      <w:lvlText w:val="•"/>
      <w:lvlJc w:val="left"/>
      <w:pPr>
        <w:tabs>
          <w:tab w:val="num" w:pos="3600"/>
        </w:tabs>
        <w:ind w:left="3600" w:hanging="360"/>
      </w:pPr>
      <w:rPr>
        <w:rFonts w:ascii="Times New Roman" w:hAnsi="Times New Roman" w:hint="default"/>
      </w:rPr>
    </w:lvl>
    <w:lvl w:ilvl="5" w:tplc="41D27C6E" w:tentative="1">
      <w:start w:val="1"/>
      <w:numFmt w:val="bullet"/>
      <w:lvlText w:val="•"/>
      <w:lvlJc w:val="left"/>
      <w:pPr>
        <w:tabs>
          <w:tab w:val="num" w:pos="4320"/>
        </w:tabs>
        <w:ind w:left="4320" w:hanging="360"/>
      </w:pPr>
      <w:rPr>
        <w:rFonts w:ascii="Times New Roman" w:hAnsi="Times New Roman" w:hint="default"/>
      </w:rPr>
    </w:lvl>
    <w:lvl w:ilvl="6" w:tplc="E9ACF2D6" w:tentative="1">
      <w:start w:val="1"/>
      <w:numFmt w:val="bullet"/>
      <w:lvlText w:val="•"/>
      <w:lvlJc w:val="left"/>
      <w:pPr>
        <w:tabs>
          <w:tab w:val="num" w:pos="5040"/>
        </w:tabs>
        <w:ind w:left="5040" w:hanging="360"/>
      </w:pPr>
      <w:rPr>
        <w:rFonts w:ascii="Times New Roman" w:hAnsi="Times New Roman" w:hint="default"/>
      </w:rPr>
    </w:lvl>
    <w:lvl w:ilvl="7" w:tplc="9D9026EE" w:tentative="1">
      <w:start w:val="1"/>
      <w:numFmt w:val="bullet"/>
      <w:lvlText w:val="•"/>
      <w:lvlJc w:val="left"/>
      <w:pPr>
        <w:tabs>
          <w:tab w:val="num" w:pos="5760"/>
        </w:tabs>
        <w:ind w:left="5760" w:hanging="360"/>
      </w:pPr>
      <w:rPr>
        <w:rFonts w:ascii="Times New Roman" w:hAnsi="Times New Roman" w:hint="default"/>
      </w:rPr>
    </w:lvl>
    <w:lvl w:ilvl="8" w:tplc="D1ECDB28" w:tentative="1">
      <w:start w:val="1"/>
      <w:numFmt w:val="bullet"/>
      <w:lvlText w:val="•"/>
      <w:lvlJc w:val="left"/>
      <w:pPr>
        <w:tabs>
          <w:tab w:val="num" w:pos="6480"/>
        </w:tabs>
        <w:ind w:left="6480" w:hanging="360"/>
      </w:pPr>
      <w:rPr>
        <w:rFonts w:ascii="Times New Roman" w:hAnsi="Times New Roman" w:hint="default"/>
      </w:rPr>
    </w:lvl>
  </w:abstractNum>
  <w:abstractNum w:abstractNumId="9">
    <w:nsid w:val="78023320"/>
    <w:multiLevelType w:val="hybridMultilevel"/>
    <w:tmpl w:val="2872FAA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9632A17"/>
    <w:multiLevelType w:val="hybridMultilevel"/>
    <w:tmpl w:val="CCC8AD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4"/>
    <w:lvlOverride w:ilvl="0">
      <w:startOverride w:val="1"/>
    </w:lvlOverride>
  </w:num>
  <w:num w:numId="3">
    <w:abstractNumId w:val="4"/>
  </w:num>
  <w:num w:numId="4">
    <w:abstractNumId w:val="2"/>
  </w:num>
  <w:num w:numId="5">
    <w:abstractNumId w:val="9"/>
  </w:num>
  <w:num w:numId="6">
    <w:abstractNumId w:val="7"/>
  </w:num>
  <w:num w:numId="7">
    <w:abstractNumId w:val="0"/>
  </w:num>
  <w:num w:numId="8">
    <w:abstractNumId w:val="3"/>
  </w:num>
  <w:num w:numId="9">
    <w:abstractNumId w:val="6"/>
  </w:num>
  <w:num w:numId="10">
    <w:abstractNumId w:val="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3E28B0"/>
    <w:rsid w:val="00004073"/>
    <w:rsid w:val="00006462"/>
    <w:rsid w:val="00043099"/>
    <w:rsid w:val="00046D97"/>
    <w:rsid w:val="00082ACF"/>
    <w:rsid w:val="00083327"/>
    <w:rsid w:val="00083E13"/>
    <w:rsid w:val="00087E46"/>
    <w:rsid w:val="000901D4"/>
    <w:rsid w:val="000B06BA"/>
    <w:rsid w:val="000C0441"/>
    <w:rsid w:val="000C2472"/>
    <w:rsid w:val="000D149B"/>
    <w:rsid w:val="000D1838"/>
    <w:rsid w:val="000E0A86"/>
    <w:rsid w:val="000E6DA2"/>
    <w:rsid w:val="000E725A"/>
    <w:rsid w:val="001009A5"/>
    <w:rsid w:val="001102CD"/>
    <w:rsid w:val="0011758A"/>
    <w:rsid w:val="0012768A"/>
    <w:rsid w:val="001472A1"/>
    <w:rsid w:val="00156D02"/>
    <w:rsid w:val="0016124B"/>
    <w:rsid w:val="001619D5"/>
    <w:rsid w:val="001621FB"/>
    <w:rsid w:val="0017063A"/>
    <w:rsid w:val="00182407"/>
    <w:rsid w:val="0018737C"/>
    <w:rsid w:val="00196E6E"/>
    <w:rsid w:val="001B457D"/>
    <w:rsid w:val="001C0276"/>
    <w:rsid w:val="001C038A"/>
    <w:rsid w:val="002126D2"/>
    <w:rsid w:val="00214B30"/>
    <w:rsid w:val="00220355"/>
    <w:rsid w:val="002237E1"/>
    <w:rsid w:val="00225C1C"/>
    <w:rsid w:val="00237B0D"/>
    <w:rsid w:val="00237E59"/>
    <w:rsid w:val="00241021"/>
    <w:rsid w:val="00241577"/>
    <w:rsid w:val="002451FA"/>
    <w:rsid w:val="00255B68"/>
    <w:rsid w:val="002608EE"/>
    <w:rsid w:val="002708A7"/>
    <w:rsid w:val="00271C54"/>
    <w:rsid w:val="00284FFD"/>
    <w:rsid w:val="002933E2"/>
    <w:rsid w:val="00295127"/>
    <w:rsid w:val="00296FB7"/>
    <w:rsid w:val="002A2E8E"/>
    <w:rsid w:val="002B3EB4"/>
    <w:rsid w:val="002C644A"/>
    <w:rsid w:val="002D235F"/>
    <w:rsid w:val="002D3C8F"/>
    <w:rsid w:val="002D3CD0"/>
    <w:rsid w:val="002D5F1E"/>
    <w:rsid w:val="002F4710"/>
    <w:rsid w:val="0030020F"/>
    <w:rsid w:val="003027BC"/>
    <w:rsid w:val="003033A1"/>
    <w:rsid w:val="003034A2"/>
    <w:rsid w:val="00310E83"/>
    <w:rsid w:val="0031441F"/>
    <w:rsid w:val="00315886"/>
    <w:rsid w:val="00330B88"/>
    <w:rsid w:val="003318C0"/>
    <w:rsid w:val="0034749F"/>
    <w:rsid w:val="00363AEB"/>
    <w:rsid w:val="00366FC3"/>
    <w:rsid w:val="00367656"/>
    <w:rsid w:val="003745E0"/>
    <w:rsid w:val="00394132"/>
    <w:rsid w:val="003D5FBA"/>
    <w:rsid w:val="003E28B0"/>
    <w:rsid w:val="003E4D6F"/>
    <w:rsid w:val="003E68DD"/>
    <w:rsid w:val="00404274"/>
    <w:rsid w:val="00426E5B"/>
    <w:rsid w:val="00436C49"/>
    <w:rsid w:val="00444AD4"/>
    <w:rsid w:val="004642CA"/>
    <w:rsid w:val="00467E9E"/>
    <w:rsid w:val="004728DF"/>
    <w:rsid w:val="00476D76"/>
    <w:rsid w:val="00490073"/>
    <w:rsid w:val="0049583B"/>
    <w:rsid w:val="004A56A2"/>
    <w:rsid w:val="004A72C3"/>
    <w:rsid w:val="004D6BA8"/>
    <w:rsid w:val="004E3E19"/>
    <w:rsid w:val="004F0C5A"/>
    <w:rsid w:val="004F238B"/>
    <w:rsid w:val="004F5D5D"/>
    <w:rsid w:val="00503602"/>
    <w:rsid w:val="00503C6C"/>
    <w:rsid w:val="00511EF4"/>
    <w:rsid w:val="00513D83"/>
    <w:rsid w:val="005247EA"/>
    <w:rsid w:val="00530995"/>
    <w:rsid w:val="00531EA4"/>
    <w:rsid w:val="00555477"/>
    <w:rsid w:val="0056195E"/>
    <w:rsid w:val="0057347F"/>
    <w:rsid w:val="00573BFA"/>
    <w:rsid w:val="005760A3"/>
    <w:rsid w:val="00580A20"/>
    <w:rsid w:val="0059001B"/>
    <w:rsid w:val="00597B1C"/>
    <w:rsid w:val="005B123C"/>
    <w:rsid w:val="005B3CFC"/>
    <w:rsid w:val="005C0FF2"/>
    <w:rsid w:val="005C3963"/>
    <w:rsid w:val="005E4D5F"/>
    <w:rsid w:val="005E6E08"/>
    <w:rsid w:val="005F13F7"/>
    <w:rsid w:val="00604403"/>
    <w:rsid w:val="006102F2"/>
    <w:rsid w:val="00611005"/>
    <w:rsid w:val="00613CA7"/>
    <w:rsid w:val="00616877"/>
    <w:rsid w:val="00624059"/>
    <w:rsid w:val="006241CF"/>
    <w:rsid w:val="006265CD"/>
    <w:rsid w:val="00634CBC"/>
    <w:rsid w:val="0065762C"/>
    <w:rsid w:val="00660F00"/>
    <w:rsid w:val="00672F2E"/>
    <w:rsid w:val="006761F2"/>
    <w:rsid w:val="00690231"/>
    <w:rsid w:val="00692B93"/>
    <w:rsid w:val="006B79BC"/>
    <w:rsid w:val="006C0B92"/>
    <w:rsid w:val="006C208D"/>
    <w:rsid w:val="006D35A7"/>
    <w:rsid w:val="006F67A5"/>
    <w:rsid w:val="00715F2C"/>
    <w:rsid w:val="0071789D"/>
    <w:rsid w:val="0072722A"/>
    <w:rsid w:val="007342D6"/>
    <w:rsid w:val="00743CFA"/>
    <w:rsid w:val="007531A5"/>
    <w:rsid w:val="0075490C"/>
    <w:rsid w:val="00757775"/>
    <w:rsid w:val="00764647"/>
    <w:rsid w:val="00771522"/>
    <w:rsid w:val="0078748C"/>
    <w:rsid w:val="007A6266"/>
    <w:rsid w:val="007B59F6"/>
    <w:rsid w:val="007C1599"/>
    <w:rsid w:val="007C2824"/>
    <w:rsid w:val="007D2C88"/>
    <w:rsid w:val="007F3065"/>
    <w:rsid w:val="007F7244"/>
    <w:rsid w:val="00802AF5"/>
    <w:rsid w:val="00806EF0"/>
    <w:rsid w:val="008170BE"/>
    <w:rsid w:val="00821854"/>
    <w:rsid w:val="00843089"/>
    <w:rsid w:val="0086587F"/>
    <w:rsid w:val="008A24C7"/>
    <w:rsid w:val="008A34EC"/>
    <w:rsid w:val="008A4671"/>
    <w:rsid w:val="008B1017"/>
    <w:rsid w:val="008B4152"/>
    <w:rsid w:val="008C2775"/>
    <w:rsid w:val="008C3233"/>
    <w:rsid w:val="008C51CF"/>
    <w:rsid w:val="008D3432"/>
    <w:rsid w:val="008E00E3"/>
    <w:rsid w:val="008E3B7B"/>
    <w:rsid w:val="008E4058"/>
    <w:rsid w:val="008F3A00"/>
    <w:rsid w:val="008F5C4E"/>
    <w:rsid w:val="009164AD"/>
    <w:rsid w:val="00947E20"/>
    <w:rsid w:val="00957533"/>
    <w:rsid w:val="00962B97"/>
    <w:rsid w:val="00965502"/>
    <w:rsid w:val="0096563D"/>
    <w:rsid w:val="009752CD"/>
    <w:rsid w:val="00975E44"/>
    <w:rsid w:val="00981746"/>
    <w:rsid w:val="00981C73"/>
    <w:rsid w:val="009904C4"/>
    <w:rsid w:val="009965F9"/>
    <w:rsid w:val="009A69EF"/>
    <w:rsid w:val="009C4324"/>
    <w:rsid w:val="009C77BC"/>
    <w:rsid w:val="009D2E34"/>
    <w:rsid w:val="009D6509"/>
    <w:rsid w:val="009E04B9"/>
    <w:rsid w:val="009E0769"/>
    <w:rsid w:val="009E63BD"/>
    <w:rsid w:val="009F0AC9"/>
    <w:rsid w:val="009F5574"/>
    <w:rsid w:val="009F72BE"/>
    <w:rsid w:val="00A333B8"/>
    <w:rsid w:val="00A42A9B"/>
    <w:rsid w:val="00A462B4"/>
    <w:rsid w:val="00A57A4D"/>
    <w:rsid w:val="00A60C0E"/>
    <w:rsid w:val="00A721BD"/>
    <w:rsid w:val="00A86AB0"/>
    <w:rsid w:val="00A93C52"/>
    <w:rsid w:val="00AA19AE"/>
    <w:rsid w:val="00AC6332"/>
    <w:rsid w:val="00AF1A8C"/>
    <w:rsid w:val="00B02102"/>
    <w:rsid w:val="00B13954"/>
    <w:rsid w:val="00B1476F"/>
    <w:rsid w:val="00B2153E"/>
    <w:rsid w:val="00B27A07"/>
    <w:rsid w:val="00B27EE4"/>
    <w:rsid w:val="00B46E89"/>
    <w:rsid w:val="00B72A9A"/>
    <w:rsid w:val="00B74D4A"/>
    <w:rsid w:val="00B804FC"/>
    <w:rsid w:val="00B9334D"/>
    <w:rsid w:val="00B9407E"/>
    <w:rsid w:val="00BB49F0"/>
    <w:rsid w:val="00BC3619"/>
    <w:rsid w:val="00BD464F"/>
    <w:rsid w:val="00BF1A3B"/>
    <w:rsid w:val="00C13F19"/>
    <w:rsid w:val="00C26062"/>
    <w:rsid w:val="00C51052"/>
    <w:rsid w:val="00C70ADC"/>
    <w:rsid w:val="00C7472D"/>
    <w:rsid w:val="00C777B8"/>
    <w:rsid w:val="00C80E94"/>
    <w:rsid w:val="00C91728"/>
    <w:rsid w:val="00C92805"/>
    <w:rsid w:val="00C94BE5"/>
    <w:rsid w:val="00CA24A4"/>
    <w:rsid w:val="00CA6FCC"/>
    <w:rsid w:val="00CB4203"/>
    <w:rsid w:val="00CB7ABD"/>
    <w:rsid w:val="00CC3DFD"/>
    <w:rsid w:val="00CC3E5D"/>
    <w:rsid w:val="00CC6CBD"/>
    <w:rsid w:val="00CD2FF8"/>
    <w:rsid w:val="00CE3228"/>
    <w:rsid w:val="00CE45E7"/>
    <w:rsid w:val="00CE5767"/>
    <w:rsid w:val="00CF5912"/>
    <w:rsid w:val="00D109E9"/>
    <w:rsid w:val="00D112E7"/>
    <w:rsid w:val="00D144BA"/>
    <w:rsid w:val="00D427E9"/>
    <w:rsid w:val="00D44CD4"/>
    <w:rsid w:val="00D60C9F"/>
    <w:rsid w:val="00D661AF"/>
    <w:rsid w:val="00D67896"/>
    <w:rsid w:val="00D71C70"/>
    <w:rsid w:val="00D815BD"/>
    <w:rsid w:val="00D8628F"/>
    <w:rsid w:val="00D9480B"/>
    <w:rsid w:val="00DD4C29"/>
    <w:rsid w:val="00E01849"/>
    <w:rsid w:val="00E1490E"/>
    <w:rsid w:val="00E16E53"/>
    <w:rsid w:val="00E30DA3"/>
    <w:rsid w:val="00E34573"/>
    <w:rsid w:val="00E35ED7"/>
    <w:rsid w:val="00E43591"/>
    <w:rsid w:val="00E473FA"/>
    <w:rsid w:val="00E61077"/>
    <w:rsid w:val="00E6590E"/>
    <w:rsid w:val="00E7712A"/>
    <w:rsid w:val="00EA5BAD"/>
    <w:rsid w:val="00EB692E"/>
    <w:rsid w:val="00EC35FA"/>
    <w:rsid w:val="00ED0D78"/>
    <w:rsid w:val="00ED31C6"/>
    <w:rsid w:val="00ED6D6F"/>
    <w:rsid w:val="00ED7336"/>
    <w:rsid w:val="00EE022D"/>
    <w:rsid w:val="00EE1837"/>
    <w:rsid w:val="00F12BE4"/>
    <w:rsid w:val="00F46F88"/>
    <w:rsid w:val="00F5329C"/>
    <w:rsid w:val="00F61436"/>
    <w:rsid w:val="00F6178E"/>
    <w:rsid w:val="00F65413"/>
    <w:rsid w:val="00F703A2"/>
    <w:rsid w:val="00F77DCF"/>
    <w:rsid w:val="00F93433"/>
    <w:rsid w:val="00FA0071"/>
    <w:rsid w:val="00FC58C9"/>
    <w:rsid w:val="00FC5D4F"/>
    <w:rsid w:val="00FD09A1"/>
    <w:rsid w:val="00FD422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B0"/>
    <w:pPr>
      <w:spacing w:before="60" w:after="60"/>
    </w:pPr>
    <w:rPr>
      <w:rFonts w:ascii="Tahoma" w:hAnsi="Tahoma"/>
      <w:lang w:eastAsia="fr-FR"/>
    </w:rPr>
  </w:style>
  <w:style w:type="paragraph" w:styleId="Titre1">
    <w:name w:val="heading 1"/>
    <w:basedOn w:val="Normal"/>
    <w:next w:val="Normal"/>
    <w:link w:val="Titre1Car"/>
    <w:qFormat/>
    <w:rsid w:val="00E61077"/>
    <w:pPr>
      <w:keepNext/>
      <w:spacing w:before="400" w:after="400"/>
      <w:outlineLvl w:val="0"/>
    </w:pPr>
    <w:rPr>
      <w:b/>
      <w:sz w:val="28"/>
    </w:rPr>
  </w:style>
  <w:style w:type="paragraph" w:styleId="Titre2">
    <w:name w:val="heading 2"/>
    <w:basedOn w:val="Normal"/>
    <w:next w:val="Normal"/>
    <w:link w:val="Titre2Car"/>
    <w:qFormat/>
    <w:rsid w:val="00E61077"/>
    <w:pPr>
      <w:keepNext/>
      <w:spacing w:before="300" w:after="300"/>
      <w:outlineLvl w:val="1"/>
    </w:pPr>
    <w:rPr>
      <w:bCs/>
      <w:sz w:val="28"/>
    </w:rPr>
  </w:style>
  <w:style w:type="paragraph" w:styleId="Titre3">
    <w:name w:val="heading 3"/>
    <w:basedOn w:val="Normal"/>
    <w:next w:val="Normal"/>
    <w:link w:val="Titre3Car"/>
    <w:qFormat/>
    <w:rsid w:val="002C644A"/>
    <w:pPr>
      <w:keepNext/>
      <w:spacing w:before="400" w:after="200"/>
      <w:outlineLvl w:val="2"/>
    </w:pPr>
    <w:rPr>
      <w:b/>
      <w:bCs/>
      <w:sz w:val="22"/>
      <w:szCs w:val="22"/>
    </w:rPr>
  </w:style>
  <w:style w:type="paragraph" w:styleId="Titre4">
    <w:name w:val="heading 4"/>
    <w:basedOn w:val="Normal"/>
    <w:next w:val="Normal"/>
    <w:link w:val="Titre4Car"/>
    <w:unhideWhenUsed/>
    <w:qFormat/>
    <w:rsid w:val="006265CD"/>
    <w:pPr>
      <w:keepNext/>
      <w:keepLines/>
      <w:spacing w:before="100" w:after="100"/>
      <w:outlineLvl w:val="3"/>
    </w:pPr>
    <w:rPr>
      <w:rFonts w:eastAsiaTheme="majorEastAsia" w:cs="Tahoma"/>
      <w:bCs/>
      <w:iCs/>
      <w:smallCaps/>
    </w:rPr>
  </w:style>
  <w:style w:type="paragraph" w:styleId="Titre5">
    <w:name w:val="heading 5"/>
    <w:basedOn w:val="Normal"/>
    <w:next w:val="Normal"/>
    <w:link w:val="Titre5Car"/>
    <w:uiPriority w:val="9"/>
    <w:unhideWhenUsed/>
    <w:qFormat/>
    <w:rsid w:val="00531E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61077"/>
    <w:rPr>
      <w:rFonts w:asciiTheme="minorHAnsi" w:hAnsiTheme="minorHAnsi"/>
      <w:b/>
      <w:sz w:val="28"/>
      <w:szCs w:val="24"/>
      <w:lang w:eastAsia="fr-FR"/>
    </w:rPr>
  </w:style>
  <w:style w:type="character" w:customStyle="1" w:styleId="Titre2Car">
    <w:name w:val="Titre 2 Car"/>
    <w:basedOn w:val="Policepardfaut"/>
    <w:link w:val="Titre2"/>
    <w:rsid w:val="00E61077"/>
    <w:rPr>
      <w:rFonts w:asciiTheme="minorHAnsi" w:hAnsiTheme="minorHAnsi"/>
      <w:bCs/>
      <w:sz w:val="28"/>
      <w:szCs w:val="24"/>
      <w:lang w:eastAsia="fr-FR"/>
    </w:rPr>
  </w:style>
  <w:style w:type="character" w:customStyle="1" w:styleId="Titre3Car">
    <w:name w:val="Titre 3 Car"/>
    <w:basedOn w:val="Policepardfaut"/>
    <w:link w:val="Titre3"/>
    <w:rsid w:val="002C644A"/>
    <w:rPr>
      <w:rFonts w:ascii="Tahoma" w:hAnsi="Tahoma"/>
      <w:b/>
      <w:bCs/>
      <w:sz w:val="22"/>
      <w:szCs w:val="22"/>
      <w:lang w:eastAsia="fr-FR"/>
    </w:rPr>
  </w:style>
  <w:style w:type="character" w:customStyle="1" w:styleId="Titre4Car">
    <w:name w:val="Titre 4 Car"/>
    <w:basedOn w:val="Policepardfaut"/>
    <w:link w:val="Titre4"/>
    <w:rsid w:val="006265CD"/>
    <w:rPr>
      <w:rFonts w:ascii="Tahoma" w:eastAsiaTheme="majorEastAsia" w:hAnsi="Tahoma" w:cs="Tahoma"/>
      <w:bCs/>
      <w:iCs/>
      <w:smallCaps/>
      <w:lang w:eastAsia="fr-FR"/>
    </w:rPr>
  </w:style>
  <w:style w:type="paragraph" w:styleId="Lgende">
    <w:name w:val="caption"/>
    <w:basedOn w:val="Normal"/>
    <w:next w:val="Normal"/>
    <w:autoRedefine/>
    <w:qFormat/>
    <w:rsid w:val="003E28B0"/>
    <w:pPr>
      <w:keepNext/>
      <w:spacing w:before="120" w:after="120"/>
    </w:pPr>
    <w:rPr>
      <w:bCs/>
      <w:sz w:val="18"/>
    </w:rPr>
  </w:style>
  <w:style w:type="table" w:styleId="Tableauliste5">
    <w:name w:val="Table List 5"/>
    <w:basedOn w:val="TableauNormal"/>
    <w:rsid w:val="003E28B0"/>
    <w:pPr>
      <w:spacing w:before="60" w:after="60"/>
    </w:pPr>
    <w:rPr>
      <w:rFonts w:ascii="Tahoma" w:hAnsi="Tahoma"/>
    </w:rPr>
    <w:tblPr>
      <w:tblInd w:w="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top w:w="0" w:type="dxa"/>
        <w:left w:w="108" w:type="dxa"/>
        <w:bottom w:w="0" w:type="dxa"/>
        <w:right w:w="108" w:type="dxa"/>
      </w:tblCellMar>
    </w:tblPr>
    <w:tcPr>
      <w:shd w:val="clear" w:color="auto" w:fill="auto"/>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ListeEnumrarion">
    <w:name w:val="ListeEnumérarion"/>
    <w:basedOn w:val="Normal"/>
    <w:rsid w:val="003E28B0"/>
    <w:pPr>
      <w:numPr>
        <w:numId w:val="1"/>
      </w:numPr>
    </w:pPr>
    <w:rPr>
      <w:sz w:val="18"/>
      <w:szCs w:val="18"/>
    </w:rPr>
  </w:style>
  <w:style w:type="paragraph" w:styleId="Textedebulles">
    <w:name w:val="Balloon Text"/>
    <w:basedOn w:val="Normal"/>
    <w:link w:val="TextedebullesCar"/>
    <w:uiPriority w:val="99"/>
    <w:semiHidden/>
    <w:unhideWhenUsed/>
    <w:rsid w:val="003E28B0"/>
    <w:pPr>
      <w:spacing w:before="0" w:after="0"/>
    </w:pPr>
    <w:rPr>
      <w:rFonts w:cs="Tahoma"/>
      <w:sz w:val="16"/>
      <w:szCs w:val="16"/>
    </w:rPr>
  </w:style>
  <w:style w:type="character" w:customStyle="1" w:styleId="TextedebullesCar">
    <w:name w:val="Texte de bulles Car"/>
    <w:basedOn w:val="Policepardfaut"/>
    <w:link w:val="Textedebulles"/>
    <w:uiPriority w:val="99"/>
    <w:semiHidden/>
    <w:rsid w:val="003E28B0"/>
    <w:rPr>
      <w:rFonts w:ascii="Tahoma" w:hAnsi="Tahoma" w:cs="Tahoma"/>
      <w:sz w:val="16"/>
      <w:szCs w:val="16"/>
      <w:lang w:eastAsia="fr-FR"/>
    </w:rPr>
  </w:style>
  <w:style w:type="paragraph" w:styleId="En-tte">
    <w:name w:val="header"/>
    <w:basedOn w:val="Normal"/>
    <w:link w:val="En-tteCar"/>
    <w:uiPriority w:val="99"/>
    <w:semiHidden/>
    <w:unhideWhenUsed/>
    <w:rsid w:val="003E28B0"/>
    <w:pPr>
      <w:tabs>
        <w:tab w:val="center" w:pos="4320"/>
        <w:tab w:val="right" w:pos="8640"/>
      </w:tabs>
      <w:spacing w:before="0" w:after="0"/>
    </w:pPr>
  </w:style>
  <w:style w:type="character" w:customStyle="1" w:styleId="En-tteCar">
    <w:name w:val="En-tête Car"/>
    <w:basedOn w:val="Policepardfaut"/>
    <w:link w:val="En-tte"/>
    <w:uiPriority w:val="99"/>
    <w:semiHidden/>
    <w:rsid w:val="003E28B0"/>
    <w:rPr>
      <w:rFonts w:ascii="Tahoma" w:hAnsi="Tahoma"/>
      <w:lang w:eastAsia="fr-FR"/>
    </w:rPr>
  </w:style>
  <w:style w:type="paragraph" w:styleId="Pieddepage">
    <w:name w:val="footer"/>
    <w:basedOn w:val="Normal"/>
    <w:link w:val="PieddepageCar"/>
    <w:uiPriority w:val="99"/>
    <w:unhideWhenUsed/>
    <w:rsid w:val="007F3065"/>
    <w:pPr>
      <w:tabs>
        <w:tab w:val="center" w:pos="4320"/>
        <w:tab w:val="right" w:pos="8640"/>
      </w:tabs>
      <w:spacing w:before="0" w:after="0"/>
    </w:pPr>
    <w:rPr>
      <w:sz w:val="18"/>
    </w:rPr>
  </w:style>
  <w:style w:type="character" w:customStyle="1" w:styleId="PieddepageCar">
    <w:name w:val="Pied de page Car"/>
    <w:basedOn w:val="Policepardfaut"/>
    <w:link w:val="Pieddepage"/>
    <w:uiPriority w:val="99"/>
    <w:rsid w:val="007F3065"/>
    <w:rPr>
      <w:rFonts w:ascii="Tahoma" w:hAnsi="Tahoma"/>
      <w:sz w:val="18"/>
      <w:lang w:eastAsia="fr-FR"/>
    </w:rPr>
  </w:style>
  <w:style w:type="character" w:styleId="Lienhypertexte">
    <w:name w:val="Hyperlink"/>
    <w:basedOn w:val="Policepardfaut"/>
    <w:uiPriority w:val="99"/>
    <w:unhideWhenUsed/>
    <w:rsid w:val="00315886"/>
    <w:rPr>
      <w:color w:val="0000FF" w:themeColor="hyperlink"/>
      <w:u w:val="single"/>
    </w:rPr>
  </w:style>
  <w:style w:type="character" w:customStyle="1" w:styleId="bodytext1">
    <w:name w:val="bodytext1"/>
    <w:basedOn w:val="Policepardfaut"/>
    <w:rsid w:val="00315886"/>
    <w:rPr>
      <w:rFonts w:ascii="Arial" w:hAnsi="Arial" w:cs="Arial" w:hint="default"/>
      <w:b w:val="0"/>
      <w:bCs w:val="0"/>
      <w:i w:val="0"/>
      <w:iCs w:val="0"/>
      <w:strike w:val="0"/>
      <w:dstrike w:val="0"/>
      <w:color w:val="173883"/>
      <w:sz w:val="20"/>
      <w:szCs w:val="20"/>
      <w:u w:val="none"/>
      <w:effect w:val="none"/>
    </w:rPr>
  </w:style>
  <w:style w:type="character" w:styleId="Lienhypertextesuivivisit">
    <w:name w:val="FollowedHyperlink"/>
    <w:basedOn w:val="Policepardfaut"/>
    <w:uiPriority w:val="99"/>
    <w:semiHidden/>
    <w:unhideWhenUsed/>
    <w:rsid w:val="00315886"/>
    <w:rPr>
      <w:color w:val="800080" w:themeColor="followedHyperlink"/>
      <w:u w:val="single"/>
    </w:rPr>
  </w:style>
  <w:style w:type="character" w:customStyle="1" w:styleId="ToucheClavier">
    <w:name w:val="ToucheClavier"/>
    <w:basedOn w:val="Policepardfaut"/>
    <w:rsid w:val="00CF5912"/>
    <w:rPr>
      <w:rFonts w:ascii="Courier New" w:hAnsi="Courier New" w:cs="Courier New"/>
      <w:sz w:val="24"/>
      <w:szCs w:val="24"/>
    </w:rPr>
  </w:style>
  <w:style w:type="character" w:customStyle="1" w:styleId="ProcInformatique">
    <w:name w:val="ProcInformatique"/>
    <w:basedOn w:val="Policepardfaut"/>
    <w:rsid w:val="00CF5912"/>
    <w:rPr>
      <w:rFonts w:ascii="Courier New" w:hAnsi="Courier New" w:cs="Courier New"/>
      <w:sz w:val="22"/>
      <w:szCs w:val="22"/>
    </w:rPr>
  </w:style>
  <w:style w:type="table" w:customStyle="1" w:styleId="Invisible">
    <w:name w:val="Invisible"/>
    <w:rsid w:val="00CF5912"/>
    <w:tblPr>
      <w:tblInd w:w="0" w:type="dxa"/>
      <w:tblCellMar>
        <w:top w:w="0" w:type="dxa"/>
        <w:left w:w="108" w:type="dxa"/>
        <w:bottom w:w="0" w:type="dxa"/>
        <w:right w:w="108" w:type="dxa"/>
      </w:tblCellMar>
    </w:tblPr>
  </w:style>
  <w:style w:type="table" w:styleId="Grilledutableau">
    <w:name w:val="Table Grid"/>
    <w:basedOn w:val="TableauNormal"/>
    <w:rsid w:val="00CF59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otation">
    <w:name w:val="Numérotation"/>
    <w:basedOn w:val="Normal"/>
    <w:rsid w:val="00CF5912"/>
    <w:pPr>
      <w:numPr>
        <w:numId w:val="2"/>
      </w:numPr>
    </w:pPr>
  </w:style>
  <w:style w:type="paragraph" w:styleId="Paragraphedeliste">
    <w:name w:val="List Paragraph"/>
    <w:basedOn w:val="Normal"/>
    <w:uiPriority w:val="34"/>
    <w:qFormat/>
    <w:rsid w:val="00B9334D"/>
    <w:pPr>
      <w:ind w:left="720"/>
      <w:contextualSpacing/>
    </w:pPr>
  </w:style>
  <w:style w:type="paragraph" w:styleId="Notedefin">
    <w:name w:val="endnote text"/>
    <w:basedOn w:val="Normal"/>
    <w:link w:val="NotedefinCar"/>
    <w:uiPriority w:val="99"/>
    <w:semiHidden/>
    <w:unhideWhenUsed/>
    <w:rsid w:val="00004073"/>
    <w:pPr>
      <w:spacing w:before="0" w:after="0"/>
    </w:pPr>
  </w:style>
  <w:style w:type="character" w:customStyle="1" w:styleId="NotedefinCar">
    <w:name w:val="Note de fin Car"/>
    <w:basedOn w:val="Policepardfaut"/>
    <w:link w:val="Notedefin"/>
    <w:uiPriority w:val="99"/>
    <w:semiHidden/>
    <w:rsid w:val="00004073"/>
    <w:rPr>
      <w:rFonts w:ascii="Tahoma" w:hAnsi="Tahoma"/>
      <w:lang w:eastAsia="fr-FR"/>
    </w:rPr>
  </w:style>
  <w:style w:type="character" w:styleId="Appeldenotedefin">
    <w:name w:val="endnote reference"/>
    <w:basedOn w:val="Policepardfaut"/>
    <w:uiPriority w:val="99"/>
    <w:semiHidden/>
    <w:unhideWhenUsed/>
    <w:rsid w:val="00004073"/>
    <w:rPr>
      <w:vertAlign w:val="superscript"/>
    </w:rPr>
  </w:style>
  <w:style w:type="paragraph" w:styleId="Notedebasdepage">
    <w:name w:val="footnote text"/>
    <w:basedOn w:val="Normal"/>
    <w:link w:val="NotedebasdepageCar"/>
    <w:uiPriority w:val="99"/>
    <w:semiHidden/>
    <w:unhideWhenUsed/>
    <w:rsid w:val="007C1599"/>
    <w:pPr>
      <w:spacing w:before="0" w:after="0"/>
    </w:pPr>
  </w:style>
  <w:style w:type="character" w:customStyle="1" w:styleId="NotedebasdepageCar">
    <w:name w:val="Note de bas de page Car"/>
    <w:basedOn w:val="Policepardfaut"/>
    <w:link w:val="Notedebasdepage"/>
    <w:uiPriority w:val="99"/>
    <w:semiHidden/>
    <w:rsid w:val="007C1599"/>
    <w:rPr>
      <w:rFonts w:ascii="Tahoma" w:hAnsi="Tahoma"/>
      <w:lang w:eastAsia="fr-FR"/>
    </w:rPr>
  </w:style>
  <w:style w:type="character" w:styleId="Appelnotedebasdep">
    <w:name w:val="footnote reference"/>
    <w:basedOn w:val="Policepardfaut"/>
    <w:uiPriority w:val="99"/>
    <w:semiHidden/>
    <w:unhideWhenUsed/>
    <w:rsid w:val="007C1599"/>
    <w:rPr>
      <w:vertAlign w:val="superscript"/>
    </w:rPr>
  </w:style>
  <w:style w:type="character" w:customStyle="1" w:styleId="Titre5Car">
    <w:name w:val="Titre 5 Car"/>
    <w:basedOn w:val="Policepardfaut"/>
    <w:link w:val="Titre5"/>
    <w:uiPriority w:val="9"/>
    <w:rsid w:val="00531EA4"/>
    <w:rPr>
      <w:rFonts w:asciiTheme="majorHAnsi" w:eastAsiaTheme="majorEastAsia" w:hAnsiTheme="majorHAnsi" w:cstheme="majorBidi"/>
      <w:color w:val="243F60" w:themeColor="accent1" w:themeShade="7F"/>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uconceptuel.umontreal.ca/servlet/SBReadResourceServlet?rid=1150304822285_979444578_25956&amp;partName=htmltext" TargetMode="Externa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hyperlink" Target="http://reseauconceptuel.umontreal.ca/"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image" Target="media/image26.png"/><Relationship Id="rId47" Type="http://schemas.openxmlformats.org/officeDocument/2006/relationships/fontTable" Target="fontTable.xml"/><Relationship Id="rId7" Type="http://schemas.openxmlformats.org/officeDocument/2006/relationships/hyperlink" Target="http://reseauconceptuel.umontreal.ca/servlet/SBReadResourceServlet?fid=1150304782532_410283807_968" TargetMode="Externa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hyperlink" Target="http://reseauconceptuel.umontreal.ca/servlet/SBReadResourceServlet?rid=1150304822285_979444578_25956&amp;partName=htmltext"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4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cmap.ihmc.us/Download/" TargetMode="External"/><Relationship Id="rId32" Type="http://schemas.openxmlformats.org/officeDocument/2006/relationships/image" Target="media/image17.png"/><Relationship Id="rId37" Type="http://schemas.openxmlformats.org/officeDocument/2006/relationships/image" Target="media/image22.wmf"/><Relationship Id="rId40" Type="http://schemas.openxmlformats.org/officeDocument/2006/relationships/image" Target="media/image24.png"/><Relationship Id="rId45" Type="http://schemas.openxmlformats.org/officeDocument/2006/relationships/hyperlink" Target="http://reseauconceptuel.umontreal.ca/servlet/SBReadResourceServlet?fid=1150304782532_410283807_968"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hyperlink" Target="http://reseauconceptuel.umontreal.c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7.png"/><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3689</Words>
  <Characters>20293</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23935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Laflamme</dc:creator>
  <cp:keywords/>
  <dc:description/>
  <cp:lastModifiedBy>André Laflamme</cp:lastModifiedBy>
  <cp:revision>2</cp:revision>
  <cp:lastPrinted>2010-01-08T00:13:00Z</cp:lastPrinted>
  <dcterms:created xsi:type="dcterms:W3CDTF">2010-10-25T14:11:00Z</dcterms:created>
  <dcterms:modified xsi:type="dcterms:W3CDTF">2010-10-25T14:11:00Z</dcterms:modified>
</cp:coreProperties>
</file>