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C5" w:rsidRDefault="00BA53C5" w:rsidP="0090335C">
      <w:pPr>
        <w:jc w:val="both"/>
        <w:rPr>
          <w:rFonts w:ascii="Times New Roman" w:hAnsi="Times New Roman" w:cs="Times New Roman"/>
          <w:b/>
          <w:sz w:val="24"/>
          <w:szCs w:val="24"/>
        </w:rPr>
      </w:pPr>
      <w:bookmarkStart w:id="0" w:name="_GoBack"/>
      <w:bookmarkEnd w:id="0"/>
    </w:p>
    <w:p w:rsidR="0090335C" w:rsidRPr="0090335C" w:rsidRDefault="0090335C" w:rsidP="0090335C">
      <w:pPr>
        <w:jc w:val="both"/>
        <w:rPr>
          <w:rFonts w:ascii="Times New Roman" w:hAnsi="Times New Roman" w:cs="Times New Roman"/>
          <w:sz w:val="24"/>
          <w:szCs w:val="24"/>
        </w:rPr>
      </w:pPr>
      <w:r w:rsidRPr="0090335C">
        <w:rPr>
          <w:rFonts w:ascii="Times New Roman" w:hAnsi="Times New Roman" w:cs="Times New Roman"/>
          <w:sz w:val="24"/>
          <w:szCs w:val="24"/>
        </w:rPr>
        <w:t>Les étapes</w:t>
      </w:r>
      <w:r>
        <w:rPr>
          <w:rFonts w:ascii="Times New Roman" w:hAnsi="Times New Roman" w:cs="Times New Roman"/>
          <w:sz w:val="24"/>
          <w:szCs w:val="24"/>
        </w:rPr>
        <w:t xml:space="preserve"> de L’APP pour réaliser  cette présentation ont été</w:t>
      </w:r>
      <w:r w:rsidRPr="0090335C">
        <w:rPr>
          <w:rFonts w:ascii="Times New Roman" w:hAnsi="Times New Roman" w:cs="Times New Roman"/>
          <w:sz w:val="24"/>
          <w:szCs w:val="24"/>
        </w:rPr>
        <w:t xml:space="preserve"> inspirées d</w:t>
      </w:r>
      <w:r>
        <w:rPr>
          <w:rFonts w:ascii="Times New Roman" w:hAnsi="Times New Roman" w:cs="Times New Roman"/>
          <w:sz w:val="24"/>
          <w:szCs w:val="24"/>
        </w:rPr>
        <w:t>’</w:t>
      </w:r>
      <w:r w:rsidRPr="0090335C">
        <w:rPr>
          <w:rFonts w:ascii="Times New Roman" w:hAnsi="Times New Roman" w:cs="Times New Roman"/>
          <w:sz w:val="24"/>
          <w:szCs w:val="24"/>
        </w:rPr>
        <w:t>u</w:t>
      </w:r>
      <w:r>
        <w:rPr>
          <w:rFonts w:ascii="Times New Roman" w:hAnsi="Times New Roman" w:cs="Times New Roman"/>
          <w:sz w:val="24"/>
          <w:szCs w:val="24"/>
        </w:rPr>
        <w:t>n</w:t>
      </w:r>
      <w:r w:rsidRPr="0090335C">
        <w:rPr>
          <w:rFonts w:ascii="Times New Roman" w:hAnsi="Times New Roman" w:cs="Times New Roman"/>
          <w:sz w:val="24"/>
          <w:szCs w:val="24"/>
        </w:rPr>
        <w:t xml:space="preserve"> document produit par le cégep du Vieux Montréal (2001). Cette approche comprend trois phases. Phase 1:étude du problème, travail individuel et collectif, habituellement réalisé en classe, dure en moyenne de 60 à 90 minutes et se réfère aux étapes 1 à 5.   Phase  2: travail personnel et réalisation du schéma, s’exécute à la maison, dure environ 5 à 7 heures et se réfère à l’étape 6. Phase 3: la validation de connaiss</w:t>
      </w:r>
      <w:r>
        <w:rPr>
          <w:rFonts w:ascii="Times New Roman" w:hAnsi="Times New Roman" w:cs="Times New Roman"/>
          <w:sz w:val="24"/>
          <w:szCs w:val="24"/>
        </w:rPr>
        <w:t>ances</w:t>
      </w:r>
      <w:r w:rsidRPr="0090335C">
        <w:rPr>
          <w:rFonts w:ascii="Times New Roman" w:hAnsi="Times New Roman" w:cs="Times New Roman"/>
          <w:sz w:val="24"/>
          <w:szCs w:val="24"/>
        </w:rPr>
        <w:t>, car c’est une activité qui est réalisée lors d’un retour fait en classe entre l’enseignant et les étudiants.</w:t>
      </w:r>
    </w:p>
    <w:p w:rsidR="0090335C" w:rsidRDefault="0090335C" w:rsidP="00BA53C5">
      <w:pPr>
        <w:jc w:val="center"/>
        <w:rPr>
          <w:rFonts w:ascii="Times New Roman" w:hAnsi="Times New Roman" w:cs="Times New Roman"/>
          <w:b/>
          <w:sz w:val="24"/>
          <w:szCs w:val="24"/>
        </w:rPr>
      </w:pPr>
    </w:p>
    <w:p w:rsidR="0090335C" w:rsidRDefault="0090335C" w:rsidP="0090335C">
      <w:pPr>
        <w:jc w:val="both"/>
        <w:rPr>
          <w:rFonts w:ascii="Times New Roman" w:hAnsi="Times New Roman" w:cs="Times New Roman"/>
          <w:b/>
          <w:sz w:val="24"/>
          <w:szCs w:val="24"/>
        </w:rPr>
      </w:pPr>
    </w:p>
    <w:p w:rsidR="007C6303" w:rsidRPr="00BA53C5" w:rsidRDefault="007C6303" w:rsidP="00BA53C5">
      <w:pPr>
        <w:jc w:val="center"/>
        <w:rPr>
          <w:rFonts w:ascii="Times New Roman" w:hAnsi="Times New Roman" w:cs="Times New Roman"/>
          <w:b/>
          <w:sz w:val="24"/>
          <w:szCs w:val="24"/>
        </w:rPr>
      </w:pPr>
      <w:r w:rsidRPr="00BA53C5">
        <w:rPr>
          <w:rFonts w:ascii="Times New Roman" w:hAnsi="Times New Roman" w:cs="Times New Roman"/>
          <w:b/>
          <w:sz w:val="24"/>
          <w:szCs w:val="24"/>
        </w:rPr>
        <w:t>Étape 1 : identifier les i</w:t>
      </w:r>
      <w:r w:rsidR="00BA53C5" w:rsidRPr="00BA53C5">
        <w:rPr>
          <w:rFonts w:ascii="Times New Roman" w:hAnsi="Times New Roman" w:cs="Times New Roman"/>
          <w:b/>
          <w:sz w:val="24"/>
          <w:szCs w:val="24"/>
        </w:rPr>
        <w:t>ndices et clarifier les termes.</w:t>
      </w:r>
    </w:p>
    <w:p w:rsidR="007C6303" w:rsidRPr="007C6303" w:rsidRDefault="007C6303" w:rsidP="007C6303">
      <w:pPr>
        <w:rPr>
          <w:rFonts w:ascii="Times New Roman" w:hAnsi="Times New Roman" w:cs="Times New Roman"/>
          <w:sz w:val="24"/>
          <w:szCs w:val="24"/>
        </w:rPr>
      </w:pPr>
      <w:r w:rsidRPr="0090335C">
        <w:rPr>
          <w:rFonts w:ascii="Times New Roman" w:hAnsi="Times New Roman" w:cs="Times New Roman"/>
          <w:b/>
          <w:sz w:val="24"/>
          <w:szCs w:val="24"/>
        </w:rPr>
        <w:t>Termes à clarifier</w:t>
      </w:r>
      <w:r w:rsidRPr="007C6303">
        <w:rPr>
          <w:rFonts w:ascii="Times New Roman" w:hAnsi="Times New Roman" w:cs="Times New Roman"/>
          <w:sz w:val="24"/>
          <w:szCs w:val="24"/>
        </w:rPr>
        <w:t xml:space="preserve">: soins palliatifs et de fin de vie,  cancer colorectal phase 4,  équipe interdisciplinaire, morphine, </w:t>
      </w:r>
      <w:proofErr w:type="spellStart"/>
      <w:r w:rsidRPr="007C6303">
        <w:rPr>
          <w:rFonts w:ascii="Times New Roman" w:hAnsi="Times New Roman" w:cs="Times New Roman"/>
          <w:sz w:val="24"/>
          <w:szCs w:val="24"/>
        </w:rPr>
        <w:t>ativan</w:t>
      </w:r>
      <w:proofErr w:type="spellEnd"/>
      <w:r w:rsidRPr="007C6303">
        <w:rPr>
          <w:rFonts w:ascii="Times New Roman" w:hAnsi="Times New Roman" w:cs="Times New Roman"/>
          <w:sz w:val="24"/>
          <w:szCs w:val="24"/>
        </w:rPr>
        <w:t xml:space="preserve">, scopolamine, soulagement de la douleur </w:t>
      </w:r>
      <w:r w:rsidR="00BA53C5">
        <w:rPr>
          <w:rFonts w:ascii="Times New Roman" w:hAnsi="Times New Roman" w:cs="Times New Roman"/>
          <w:sz w:val="24"/>
          <w:szCs w:val="24"/>
        </w:rPr>
        <w:t>et soutien social.</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 xml:space="preserve">Lors de cette étape, un dictionnaire des termes médicaux est fourni  à chaque groupe d'étudiants. Toutefois, le fait que </w:t>
      </w:r>
      <w:proofErr w:type="spellStart"/>
      <w:r w:rsidRPr="007C6303">
        <w:rPr>
          <w:rFonts w:ascii="Times New Roman" w:hAnsi="Times New Roman" w:cs="Times New Roman"/>
          <w:sz w:val="24"/>
          <w:szCs w:val="24"/>
        </w:rPr>
        <w:t>se</w:t>
      </w:r>
      <w:proofErr w:type="spellEnd"/>
      <w:r w:rsidRPr="007C6303">
        <w:rPr>
          <w:rFonts w:ascii="Times New Roman" w:hAnsi="Times New Roman" w:cs="Times New Roman"/>
          <w:sz w:val="24"/>
          <w:szCs w:val="24"/>
        </w:rPr>
        <w:t xml:space="preserve"> travail se produit en mode asynchrone, les étudiants peuvent utiliser plusieurs bases de donner de données  pertinentes afin de définir les termes et de respecter la rigueur scientifique rattaché à celui-ci</w:t>
      </w:r>
      <w:proofErr w:type="gramStart"/>
      <w:r w:rsidRPr="007C6303">
        <w:rPr>
          <w:rFonts w:ascii="Times New Roman" w:hAnsi="Times New Roman" w:cs="Times New Roman"/>
          <w:sz w:val="24"/>
          <w:szCs w:val="24"/>
        </w:rPr>
        <w:t>..</w:t>
      </w:r>
      <w:proofErr w:type="gramEnd"/>
      <w:r w:rsidRPr="007C6303">
        <w:rPr>
          <w:rFonts w:ascii="Times New Roman" w:hAnsi="Times New Roman" w:cs="Times New Roman"/>
          <w:sz w:val="24"/>
          <w:szCs w:val="24"/>
        </w:rPr>
        <w:t xml:space="preserve">  </w:t>
      </w:r>
    </w:p>
    <w:p w:rsidR="007C6303" w:rsidRPr="007C6303" w:rsidRDefault="007C6303" w:rsidP="007C6303">
      <w:pPr>
        <w:rPr>
          <w:rFonts w:ascii="Times New Roman" w:hAnsi="Times New Roman" w:cs="Times New Roman"/>
          <w:sz w:val="24"/>
          <w:szCs w:val="24"/>
        </w:rPr>
      </w:pPr>
    </w:p>
    <w:p w:rsidR="007C6303" w:rsidRPr="00BA53C5" w:rsidRDefault="007C6303" w:rsidP="007C6303">
      <w:pPr>
        <w:rPr>
          <w:rFonts w:ascii="Times New Roman" w:hAnsi="Times New Roman" w:cs="Times New Roman"/>
          <w:b/>
          <w:sz w:val="24"/>
          <w:szCs w:val="24"/>
        </w:rPr>
      </w:pPr>
      <w:r w:rsidRPr="00BA53C5">
        <w:rPr>
          <w:rFonts w:ascii="Times New Roman" w:hAnsi="Times New Roman" w:cs="Times New Roman"/>
          <w:b/>
          <w:sz w:val="24"/>
          <w:szCs w:val="24"/>
        </w:rPr>
        <w:t>Définition des termes :</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Soins palliatifs et de fin de vie</w:t>
      </w:r>
      <w:r w:rsidRPr="007C6303">
        <w:rPr>
          <w:rFonts w:ascii="Times New Roman" w:hAnsi="Times New Roman" w:cs="Times New Roman"/>
          <w:sz w:val="24"/>
          <w:szCs w:val="24"/>
        </w:rPr>
        <w:t xml:space="preserve"> : soins mis en place, visant à soulager les souffrances physiques et psychiques des personnes aux prises avec une maladie incurable, non traitable, telle que le cancer et à les accompagner, de même que les membres de leurs familles dans tous les processus liés à la fin de vie (Institut de recherche en santé du Can</w:t>
      </w:r>
      <w:r>
        <w:rPr>
          <w:rFonts w:ascii="Times New Roman" w:hAnsi="Times New Roman" w:cs="Times New Roman"/>
          <w:sz w:val="24"/>
          <w:szCs w:val="24"/>
        </w:rPr>
        <w:t>ada et Institut du Cancer, ND).</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Cancer colorectal phase terminale (stade 4</w:t>
      </w:r>
      <w:r w:rsidRPr="007C6303">
        <w:rPr>
          <w:rFonts w:ascii="Times New Roman" w:hAnsi="Times New Roman" w:cs="Times New Roman"/>
          <w:sz w:val="24"/>
          <w:szCs w:val="24"/>
        </w:rPr>
        <w:t>) : cancer qui se développe à l’intérieur des cellules tapissant le côlon et le rectum, varie de stade 0 à 4. Au stade 4, le cancer est non opérable, dû à sa dissémination vers d’autres organes (Association canadien</w:t>
      </w:r>
      <w:r>
        <w:rPr>
          <w:rFonts w:ascii="Times New Roman" w:hAnsi="Times New Roman" w:cs="Times New Roman"/>
          <w:sz w:val="24"/>
          <w:szCs w:val="24"/>
        </w:rPr>
        <w:t>ne du cancer colorectal, 2011).</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Équipe interdisciplinaire</w:t>
      </w:r>
      <w:r w:rsidRPr="007C6303">
        <w:rPr>
          <w:rFonts w:ascii="Times New Roman" w:hAnsi="Times New Roman" w:cs="Times New Roman"/>
          <w:sz w:val="24"/>
          <w:szCs w:val="24"/>
        </w:rPr>
        <w:t xml:space="preserve"> : dans le milieu de la santé, l’interdisciplinarité se définit, par la mise en commun de connaissances de plusieurs professionnels de la santé, de diverses disciplines, dans une relation d’interdépendance et de respect mutuel afin de résoudre un problème d</w:t>
      </w:r>
      <w:r>
        <w:rPr>
          <w:rFonts w:ascii="Times New Roman" w:hAnsi="Times New Roman" w:cs="Times New Roman"/>
          <w:sz w:val="24"/>
          <w:szCs w:val="24"/>
        </w:rPr>
        <w:t>e santé complexe (</w:t>
      </w:r>
      <w:proofErr w:type="spellStart"/>
      <w:r>
        <w:rPr>
          <w:rFonts w:ascii="Times New Roman" w:hAnsi="Times New Roman" w:cs="Times New Roman"/>
          <w:sz w:val="24"/>
          <w:szCs w:val="24"/>
        </w:rPr>
        <w:t>Phaneuf</w:t>
      </w:r>
      <w:proofErr w:type="spellEnd"/>
      <w:r>
        <w:rPr>
          <w:rFonts w:ascii="Times New Roman" w:hAnsi="Times New Roman" w:cs="Times New Roman"/>
          <w:sz w:val="24"/>
          <w:szCs w:val="24"/>
        </w:rPr>
        <w:t>, ND).</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 xml:space="preserve">Morphine </w:t>
      </w:r>
      <w:r w:rsidRPr="007C6303">
        <w:rPr>
          <w:rFonts w:ascii="Times New Roman" w:hAnsi="Times New Roman" w:cs="Times New Roman"/>
          <w:sz w:val="24"/>
          <w:szCs w:val="24"/>
        </w:rPr>
        <w:t>: analgésique opioïde servant à traiter la douleur modérée à forte. Pour être efficace, il est primordial d’administrer ce médicament avant que la douleur devienne int</w:t>
      </w:r>
      <w:r w:rsidR="00BA53C5">
        <w:rPr>
          <w:rFonts w:ascii="Times New Roman" w:hAnsi="Times New Roman" w:cs="Times New Roman"/>
          <w:sz w:val="24"/>
          <w:szCs w:val="24"/>
        </w:rPr>
        <w:t>ense (Cloutier &amp; Ménard, 2001).</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lastRenderedPageBreak/>
        <w:t>-</w:t>
      </w:r>
      <w:proofErr w:type="spellStart"/>
      <w:r w:rsidRPr="00BA53C5">
        <w:rPr>
          <w:rFonts w:ascii="Times New Roman" w:hAnsi="Times New Roman" w:cs="Times New Roman"/>
          <w:b/>
          <w:i/>
          <w:sz w:val="24"/>
          <w:szCs w:val="24"/>
        </w:rPr>
        <w:t>Ativan</w:t>
      </w:r>
      <w:proofErr w:type="spellEnd"/>
      <w:r w:rsidRPr="007C6303">
        <w:rPr>
          <w:rFonts w:ascii="Times New Roman" w:hAnsi="Times New Roman" w:cs="Times New Roman"/>
          <w:sz w:val="24"/>
          <w:szCs w:val="24"/>
        </w:rPr>
        <w:t xml:space="preserve"> : c’est un anxiolytique et sédatif servant à soulager les signes et symptômes associés à l’</w:t>
      </w:r>
      <w:r>
        <w:rPr>
          <w:rFonts w:ascii="Times New Roman" w:hAnsi="Times New Roman" w:cs="Times New Roman"/>
          <w:sz w:val="24"/>
          <w:szCs w:val="24"/>
        </w:rPr>
        <w:t xml:space="preserve">anxiété (Cloutier &amp;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2001).</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Scopolamine</w:t>
      </w:r>
      <w:r w:rsidRPr="007C6303">
        <w:rPr>
          <w:rFonts w:ascii="Times New Roman" w:hAnsi="Times New Roman" w:cs="Times New Roman"/>
          <w:sz w:val="24"/>
          <w:szCs w:val="24"/>
        </w:rPr>
        <w:t xml:space="preserve"> : anticholinergique servant à diminuer les sécrét</w:t>
      </w:r>
      <w:r>
        <w:rPr>
          <w:rFonts w:ascii="Times New Roman" w:hAnsi="Times New Roman" w:cs="Times New Roman"/>
          <w:sz w:val="24"/>
          <w:szCs w:val="24"/>
        </w:rPr>
        <w:t>ions bronchiques (</w:t>
      </w:r>
      <w:proofErr w:type="spellStart"/>
      <w:r>
        <w:rPr>
          <w:rFonts w:ascii="Times New Roman" w:hAnsi="Times New Roman" w:cs="Times New Roman"/>
          <w:sz w:val="24"/>
          <w:szCs w:val="24"/>
        </w:rPr>
        <w:t>Lehne</w:t>
      </w:r>
      <w:proofErr w:type="spellEnd"/>
      <w:r>
        <w:rPr>
          <w:rFonts w:ascii="Times New Roman" w:hAnsi="Times New Roman" w:cs="Times New Roman"/>
          <w:sz w:val="24"/>
          <w:szCs w:val="24"/>
        </w:rPr>
        <w:t>, 2007).</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Soulagement de la douleur</w:t>
      </w:r>
      <w:r w:rsidRPr="007C6303">
        <w:rPr>
          <w:rFonts w:ascii="Times New Roman" w:hAnsi="Times New Roman" w:cs="Times New Roman"/>
          <w:sz w:val="24"/>
          <w:szCs w:val="24"/>
        </w:rPr>
        <w:t xml:space="preserve"> : en soins palliatifs, la souffrance est l’une des plus grandes craintes des patients, d’où l’importance de mettre en œuvre des mesures pour assurer un soulagement efficace de la douleur (Ordre des infirmières et infirmiers du Québec, 2010).</w:t>
      </w:r>
    </w:p>
    <w:p w:rsidR="007C6303" w:rsidRPr="007C6303" w:rsidRDefault="007C6303" w:rsidP="007C6303">
      <w:pPr>
        <w:rPr>
          <w:rFonts w:ascii="Times New Roman" w:hAnsi="Times New Roman" w:cs="Times New Roman"/>
          <w:sz w:val="24"/>
          <w:szCs w:val="24"/>
        </w:rPr>
      </w:pP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w:t>
      </w:r>
      <w:r w:rsidRPr="00BA53C5">
        <w:rPr>
          <w:rFonts w:ascii="Times New Roman" w:hAnsi="Times New Roman" w:cs="Times New Roman"/>
          <w:b/>
          <w:i/>
          <w:sz w:val="24"/>
          <w:szCs w:val="24"/>
        </w:rPr>
        <w:t>Soutien social</w:t>
      </w:r>
      <w:r w:rsidRPr="007C6303">
        <w:rPr>
          <w:rFonts w:ascii="Times New Roman" w:hAnsi="Times New Roman" w:cs="Times New Roman"/>
          <w:sz w:val="24"/>
          <w:szCs w:val="24"/>
        </w:rPr>
        <w:t xml:space="preserve"> : assuré par des personnes signifiantes dans l’entourage d’un patient, par exemple des membres de la famille ou des amis, peuvent jouer un rôle important dans l’atténuation des signes et symptômes de la maladie et permettre une meilleure adaptation à celle-ci (Duhamel </w:t>
      </w:r>
      <w:r w:rsidR="00BA53C5">
        <w:rPr>
          <w:rFonts w:ascii="Times New Roman" w:hAnsi="Times New Roman" w:cs="Times New Roman"/>
          <w:sz w:val="24"/>
          <w:szCs w:val="24"/>
        </w:rPr>
        <w:t>&amp; Dupuis, 2003; Duhamel, 2007).</w:t>
      </w:r>
    </w:p>
    <w:p w:rsidR="007C6303" w:rsidRPr="007C6303" w:rsidRDefault="00BA53C5" w:rsidP="007C6303">
      <w:pPr>
        <w:rPr>
          <w:rFonts w:ascii="Times New Roman" w:hAnsi="Times New Roman" w:cs="Times New Roman"/>
          <w:sz w:val="24"/>
          <w:szCs w:val="24"/>
        </w:rPr>
      </w:pPr>
      <w:r>
        <w:rPr>
          <w:rFonts w:ascii="Times New Roman" w:hAnsi="Times New Roman" w:cs="Times New Roman"/>
          <w:sz w:val="24"/>
          <w:szCs w:val="24"/>
        </w:rPr>
        <w:t xml:space="preserve"> </w:t>
      </w:r>
    </w:p>
    <w:p w:rsidR="007C6303" w:rsidRPr="00BA53C5" w:rsidRDefault="007C6303" w:rsidP="007C6303">
      <w:pPr>
        <w:rPr>
          <w:rFonts w:ascii="Times New Roman" w:hAnsi="Times New Roman" w:cs="Times New Roman"/>
          <w:b/>
          <w:sz w:val="24"/>
          <w:szCs w:val="24"/>
        </w:rPr>
      </w:pPr>
      <w:r w:rsidRPr="00BA53C5">
        <w:rPr>
          <w:rFonts w:ascii="Times New Roman" w:hAnsi="Times New Roman" w:cs="Times New Roman"/>
          <w:b/>
          <w:sz w:val="24"/>
          <w:szCs w:val="24"/>
        </w:rPr>
        <w:t>Étape 2 : dé</w:t>
      </w:r>
      <w:r w:rsidR="00BA53C5" w:rsidRPr="00BA53C5">
        <w:rPr>
          <w:rFonts w:ascii="Times New Roman" w:hAnsi="Times New Roman" w:cs="Times New Roman"/>
          <w:b/>
          <w:sz w:val="24"/>
          <w:szCs w:val="24"/>
        </w:rPr>
        <w:t>finir le problème</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 xml:space="preserve">Dans la situation clinique suivante, le problème principal de Mme Chrétien semble être le soulagement inefficace de la douleur liée à sa maladie incurable.  Image </w:t>
      </w:r>
      <w:proofErr w:type="spellStart"/>
      <w:r w:rsidRPr="007C6303">
        <w:rPr>
          <w:rFonts w:ascii="Times New Roman" w:hAnsi="Times New Roman" w:cs="Times New Roman"/>
          <w:sz w:val="24"/>
          <w:szCs w:val="24"/>
        </w:rPr>
        <w:t>google</w:t>
      </w:r>
      <w:proofErr w:type="spellEnd"/>
      <w:r w:rsidRPr="007C6303">
        <w:rPr>
          <w:rFonts w:ascii="Times New Roman" w:hAnsi="Times New Roman" w:cs="Times New Roman"/>
          <w:sz w:val="24"/>
          <w:szCs w:val="24"/>
        </w:rPr>
        <w:t xml:space="preserve"> sans droits d'auteurs                                               </w:t>
      </w:r>
    </w:p>
    <w:p w:rsidR="007C6303" w:rsidRPr="007C6303" w:rsidRDefault="007C6303" w:rsidP="007C6303">
      <w:pPr>
        <w:rPr>
          <w:rFonts w:ascii="Times New Roman" w:hAnsi="Times New Roman" w:cs="Times New Roman"/>
          <w:sz w:val="24"/>
          <w:szCs w:val="24"/>
        </w:rPr>
      </w:pPr>
    </w:p>
    <w:p w:rsidR="007C6303" w:rsidRPr="00BA53C5" w:rsidRDefault="007C6303" w:rsidP="007C6303">
      <w:pPr>
        <w:rPr>
          <w:rFonts w:ascii="Times New Roman" w:hAnsi="Times New Roman" w:cs="Times New Roman"/>
          <w:b/>
          <w:sz w:val="24"/>
          <w:szCs w:val="24"/>
        </w:rPr>
      </w:pPr>
      <w:r w:rsidRPr="00BA53C5">
        <w:rPr>
          <w:rFonts w:ascii="Times New Roman" w:hAnsi="Times New Roman" w:cs="Times New Roman"/>
          <w:b/>
          <w:sz w:val="24"/>
          <w:szCs w:val="24"/>
        </w:rPr>
        <w:t>Étape 3 : analyser le prob</w:t>
      </w:r>
      <w:r w:rsidR="00BA53C5" w:rsidRPr="00BA53C5">
        <w:rPr>
          <w:rFonts w:ascii="Times New Roman" w:hAnsi="Times New Roman" w:cs="Times New Roman"/>
          <w:b/>
          <w:sz w:val="24"/>
          <w:szCs w:val="24"/>
        </w:rPr>
        <w:t>lème et proposer des hypothèses</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De par mon analyse de la situation, la première hypothèse est un mauvais soulagement de la douleur physique liée à la progression de la maladie (cancer colorectal), l'inconfort physique et le contexte de soins (soins palliatifs et de fin de vie). La deuxième hypothèse : douleur psychique liée à un état dépressif et un manque   de soutien social et la dernière, le changement d’environnement physique (le fait que la patiente est à l’hôpital depuis 10 jours) occasionne de l’anxiété chez  Mme Chrétien.</w:t>
      </w:r>
    </w:p>
    <w:p w:rsidR="007C6303" w:rsidRPr="007C6303" w:rsidRDefault="007C6303" w:rsidP="007C6303">
      <w:pPr>
        <w:rPr>
          <w:rFonts w:ascii="Times New Roman" w:hAnsi="Times New Roman" w:cs="Times New Roman"/>
          <w:sz w:val="24"/>
          <w:szCs w:val="24"/>
        </w:rPr>
      </w:pPr>
    </w:p>
    <w:p w:rsidR="007C6303" w:rsidRPr="00BA53C5" w:rsidRDefault="007C6303" w:rsidP="007C6303">
      <w:pPr>
        <w:rPr>
          <w:rFonts w:ascii="Times New Roman" w:hAnsi="Times New Roman" w:cs="Times New Roman"/>
          <w:b/>
          <w:sz w:val="24"/>
          <w:szCs w:val="24"/>
        </w:rPr>
      </w:pPr>
      <w:r w:rsidRPr="00BA53C5">
        <w:rPr>
          <w:rFonts w:ascii="Times New Roman" w:hAnsi="Times New Roman" w:cs="Times New Roman"/>
          <w:b/>
          <w:sz w:val="24"/>
          <w:szCs w:val="24"/>
        </w:rPr>
        <w:t>Étape 4 : organi</w:t>
      </w:r>
      <w:r w:rsidR="00BA53C5" w:rsidRPr="00BA53C5">
        <w:rPr>
          <w:rFonts w:ascii="Times New Roman" w:hAnsi="Times New Roman" w:cs="Times New Roman"/>
          <w:b/>
          <w:sz w:val="24"/>
          <w:szCs w:val="24"/>
        </w:rPr>
        <w:t>ser et prioriser les hypothèses</w:t>
      </w:r>
    </w:p>
    <w:p w:rsidR="007C6303"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Dans les trois hypothèses, les deux premières semblent les plus appropriées pour o</w:t>
      </w:r>
      <w:r>
        <w:rPr>
          <w:rFonts w:ascii="Times New Roman" w:hAnsi="Times New Roman" w:cs="Times New Roman"/>
          <w:sz w:val="24"/>
          <w:szCs w:val="24"/>
        </w:rPr>
        <w:t xml:space="preserve">rienter le cadre de mon étude. </w:t>
      </w:r>
    </w:p>
    <w:p w:rsidR="00BA53C5" w:rsidRDefault="00BA53C5" w:rsidP="007C6303">
      <w:pPr>
        <w:rPr>
          <w:rFonts w:ascii="Times New Roman" w:hAnsi="Times New Roman" w:cs="Times New Roman"/>
          <w:b/>
          <w:sz w:val="24"/>
          <w:szCs w:val="24"/>
        </w:rPr>
      </w:pPr>
    </w:p>
    <w:p w:rsidR="007C6303" w:rsidRPr="00BA53C5" w:rsidRDefault="007C6303" w:rsidP="007C6303">
      <w:pPr>
        <w:rPr>
          <w:rFonts w:ascii="Times New Roman" w:hAnsi="Times New Roman" w:cs="Times New Roman"/>
          <w:b/>
          <w:sz w:val="24"/>
          <w:szCs w:val="24"/>
        </w:rPr>
      </w:pPr>
      <w:r w:rsidRPr="00BA53C5">
        <w:rPr>
          <w:rFonts w:ascii="Times New Roman" w:hAnsi="Times New Roman" w:cs="Times New Roman"/>
          <w:b/>
          <w:sz w:val="24"/>
          <w:szCs w:val="24"/>
        </w:rPr>
        <w:t>Étape 5 : clarifier les objectifs d’étude</w:t>
      </w:r>
    </w:p>
    <w:p w:rsidR="00880032" w:rsidRPr="007C6303" w:rsidRDefault="007C6303" w:rsidP="007C6303">
      <w:pPr>
        <w:rPr>
          <w:rFonts w:ascii="Times New Roman" w:hAnsi="Times New Roman" w:cs="Times New Roman"/>
          <w:sz w:val="24"/>
          <w:szCs w:val="24"/>
        </w:rPr>
      </w:pPr>
      <w:r w:rsidRPr="007C6303">
        <w:rPr>
          <w:rFonts w:ascii="Times New Roman" w:hAnsi="Times New Roman" w:cs="Times New Roman"/>
          <w:sz w:val="24"/>
          <w:szCs w:val="24"/>
        </w:rPr>
        <w:t>Durant cette étape, c’est l’enseignant qui fournit aux étudiants une feuille comprenant les objectifs d’apprentissage en lien avec la situation clinique, les notions à étudier, ainsi qu'une liste de références bibliographiques pour orienter leurs études.</w:t>
      </w:r>
    </w:p>
    <w:sectPr w:rsidR="00880032" w:rsidRPr="007C63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03"/>
    <w:rsid w:val="007C6303"/>
    <w:rsid w:val="00880032"/>
    <w:rsid w:val="0090335C"/>
    <w:rsid w:val="00BA53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9046D-A084-486B-9CC9-24E14742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Ysemena Robert</dc:creator>
  <cp:keywords/>
  <dc:description/>
  <cp:lastModifiedBy>Ysemena Robert</cp:lastModifiedBy>
  <cp:revision>2</cp:revision>
  <dcterms:created xsi:type="dcterms:W3CDTF">2016-02-23T23:49:00Z</dcterms:created>
  <dcterms:modified xsi:type="dcterms:W3CDTF">2016-02-24T00:08:00Z</dcterms:modified>
</cp:coreProperties>
</file>