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3F" w:rsidRDefault="00141E3F" w:rsidP="00C74DB6">
      <w:pPr>
        <w:jc w:val="center"/>
      </w:pPr>
      <w:r w:rsidRPr="00141E3F">
        <w:t>Vivre et réussir dans un monde de syst</w:t>
      </w:r>
      <w:r>
        <w:t xml:space="preserve">èmes </w:t>
      </w:r>
      <w:r w:rsidR="00B06D2B">
        <w:t xml:space="preserve">complexes </w:t>
      </w:r>
      <w:r w:rsidR="00FA652C">
        <w:t xml:space="preserve">exige </w:t>
      </w:r>
      <w:r>
        <w:t xml:space="preserve">des capacités qui vont au-delà de celle de pouvoir faire des calculs. </w:t>
      </w:r>
      <w:r w:rsidR="00FA652C">
        <w:t>Il s’agit donc d’utiliser notre humanité, notre rationalité, notre capacité à discerner la vérité des mensonges, notre intuition, notre compassion, notre vision et notre moralité.</w:t>
      </w:r>
    </w:p>
    <w:p w:rsidR="009D69C7" w:rsidRDefault="009D69C7" w:rsidP="00C74DB6"/>
    <w:p w:rsidR="00200F76" w:rsidRPr="00141E3F" w:rsidRDefault="00200F76" w:rsidP="00C74DB6">
      <w:r>
        <w:t>Avant de foncer pour créer des changements</w:t>
      </w:r>
      <w:r w:rsidR="00C74DB6">
        <w:t xml:space="preserve"> dans un système quelconque</w:t>
      </w:r>
      <w:r>
        <w:t xml:space="preserve">, pensez à ces 14 </w:t>
      </w:r>
      <w:r w:rsidR="00F7465D">
        <w:t xml:space="preserve">bonnes </w:t>
      </w:r>
      <w:r w:rsidR="005C52CB" w:rsidRPr="005C52CB">
        <w:t>pratique</w:t>
      </w:r>
      <w:r w:rsidR="00C74DB6" w:rsidRPr="005C52CB">
        <w:t>s :</w:t>
      </w:r>
    </w:p>
    <w:tbl>
      <w:tblPr>
        <w:tblStyle w:val="Grilledutableau"/>
        <w:tblW w:w="10201" w:type="dxa"/>
        <w:tblLook w:val="04A0" w:firstRow="1" w:lastRow="0" w:firstColumn="1" w:lastColumn="0" w:noHBand="0" w:noVBand="1"/>
      </w:tblPr>
      <w:tblGrid>
        <w:gridCol w:w="562"/>
        <w:gridCol w:w="3969"/>
        <w:gridCol w:w="5670"/>
      </w:tblGrid>
      <w:tr w:rsidR="000773E1" w:rsidTr="00151D93">
        <w:trPr>
          <w:cantSplit/>
        </w:trPr>
        <w:tc>
          <w:tcPr>
            <w:tcW w:w="562" w:type="dxa"/>
          </w:tcPr>
          <w:p w:rsidR="000773E1" w:rsidRPr="00141E3F" w:rsidRDefault="000773E1">
            <w:r>
              <w:t>1</w:t>
            </w:r>
          </w:p>
        </w:tc>
        <w:tc>
          <w:tcPr>
            <w:tcW w:w="3969" w:type="dxa"/>
          </w:tcPr>
          <w:p w:rsidR="000773E1" w:rsidRPr="00755FF6" w:rsidRDefault="00151D93">
            <w:pPr>
              <w:rPr>
                <w:highlight w:val="lightGray"/>
              </w:rPr>
            </w:pPr>
            <w:r>
              <w:rPr>
                <w:highlight w:val="lightGray"/>
              </w:rPr>
              <w:t>Détectez</w:t>
            </w:r>
            <w:r w:rsidR="000773E1" w:rsidRPr="00755FF6">
              <w:rPr>
                <w:highlight w:val="lightGray"/>
              </w:rPr>
              <w:t xml:space="preserve"> le rythme.</w:t>
            </w:r>
          </w:p>
        </w:tc>
        <w:tc>
          <w:tcPr>
            <w:tcW w:w="5670" w:type="dxa"/>
          </w:tcPr>
          <w:p w:rsidR="000773E1" w:rsidRDefault="00200F76">
            <w:r>
              <w:t>Étudiez le système</w:t>
            </w:r>
            <w:r w:rsidR="005C52CB">
              <w:t>, apprenez son historique</w:t>
            </w:r>
            <w:r>
              <w:t xml:space="preserve"> et observez ses comportements. Visez une</w:t>
            </w:r>
            <w:r w:rsidR="00C74DB6">
              <w:t xml:space="preserve"> analys</w:t>
            </w:r>
            <w:r w:rsidR="00F844D9">
              <w:t xml:space="preserve">e de sa dynamique, </w:t>
            </w:r>
            <w:r w:rsidR="00C74DB6">
              <w:t>identifi</w:t>
            </w:r>
            <w:r>
              <w:t>ez les faits</w:t>
            </w:r>
            <w:r w:rsidR="005C52CB">
              <w:t xml:space="preserve"> concrets et objectifs</w:t>
            </w:r>
            <w:r>
              <w:t>.</w:t>
            </w:r>
          </w:p>
          <w:p w:rsidR="00C70378" w:rsidRDefault="00C70378"/>
        </w:tc>
      </w:tr>
      <w:tr w:rsidR="000773E1" w:rsidTr="00151D93">
        <w:trPr>
          <w:cantSplit/>
        </w:trPr>
        <w:tc>
          <w:tcPr>
            <w:tcW w:w="562" w:type="dxa"/>
          </w:tcPr>
          <w:p w:rsidR="000773E1" w:rsidRDefault="000773E1">
            <w:r>
              <w:t>2</w:t>
            </w:r>
          </w:p>
        </w:tc>
        <w:tc>
          <w:tcPr>
            <w:tcW w:w="3969" w:type="dxa"/>
          </w:tcPr>
          <w:p w:rsidR="000773E1" w:rsidRPr="00755FF6" w:rsidRDefault="000773E1">
            <w:pPr>
              <w:rPr>
                <w:highlight w:val="lightGray"/>
              </w:rPr>
            </w:pPr>
            <w:r w:rsidRPr="00755FF6">
              <w:rPr>
                <w:highlight w:val="lightGray"/>
              </w:rPr>
              <w:t>Écoutez la sagesse du système.</w:t>
            </w:r>
          </w:p>
        </w:tc>
        <w:tc>
          <w:tcPr>
            <w:tcW w:w="5670" w:type="dxa"/>
          </w:tcPr>
          <w:p w:rsidR="000773E1" w:rsidRDefault="00200F76" w:rsidP="00E74B17">
            <w:r>
              <w:t xml:space="preserve">Comprenez et aidez les </w:t>
            </w:r>
            <w:r w:rsidR="001F3BF8">
              <w:t xml:space="preserve">forces et les </w:t>
            </w:r>
            <w:r>
              <w:t>structures existantes dans le système, celles qui le maintiennent en santé.</w:t>
            </w:r>
            <w:r w:rsidR="001F3BF8">
              <w:t xml:space="preserve"> Valorisez </w:t>
            </w:r>
            <w:r w:rsidR="00E74B17">
              <w:t xml:space="preserve">les capacités de conservation du système </w:t>
            </w:r>
            <w:r w:rsidR="001F3BF8">
              <w:t xml:space="preserve">qui </w:t>
            </w:r>
            <w:r w:rsidR="00E74B17">
              <w:t xml:space="preserve">y </w:t>
            </w:r>
            <w:r w:rsidR="001F3BF8">
              <w:t>exis</w:t>
            </w:r>
            <w:r w:rsidR="00E74B17">
              <w:t>tent</w:t>
            </w:r>
            <w:r w:rsidR="001F3BF8">
              <w:t xml:space="preserve"> déjà</w:t>
            </w:r>
            <w:r w:rsidR="00E74B17">
              <w:t>.</w:t>
            </w:r>
          </w:p>
          <w:p w:rsidR="00C70378" w:rsidRDefault="00C70378"/>
        </w:tc>
      </w:tr>
      <w:tr w:rsidR="000773E1" w:rsidTr="00151D93">
        <w:trPr>
          <w:cantSplit/>
        </w:trPr>
        <w:tc>
          <w:tcPr>
            <w:tcW w:w="562" w:type="dxa"/>
          </w:tcPr>
          <w:p w:rsidR="000773E1" w:rsidRPr="00141E3F" w:rsidRDefault="000773E1">
            <w:r>
              <w:t>3</w:t>
            </w:r>
          </w:p>
        </w:tc>
        <w:tc>
          <w:tcPr>
            <w:tcW w:w="3969" w:type="dxa"/>
          </w:tcPr>
          <w:p w:rsidR="000773E1" w:rsidRPr="00755FF6" w:rsidRDefault="000773E1">
            <w:pPr>
              <w:rPr>
                <w:highlight w:val="lightGray"/>
              </w:rPr>
            </w:pPr>
            <w:r w:rsidRPr="00755FF6">
              <w:rPr>
                <w:highlight w:val="lightGray"/>
              </w:rPr>
              <w:t>Exposez vos  modèles  mentaux  à l’air libre.</w:t>
            </w:r>
          </w:p>
        </w:tc>
        <w:tc>
          <w:tcPr>
            <w:tcW w:w="5670" w:type="dxa"/>
          </w:tcPr>
          <w:p w:rsidR="000773E1" w:rsidRDefault="00200F76">
            <w:r>
              <w:t xml:space="preserve">Cherchez </w:t>
            </w:r>
            <w:r w:rsidR="00C70378">
              <w:t xml:space="preserve">à identifier tous </w:t>
            </w:r>
            <w:r>
              <w:t xml:space="preserve">les modèles mentaux </w:t>
            </w:r>
            <w:r w:rsidR="00C70378">
              <w:t xml:space="preserve">existants dans un système </w:t>
            </w:r>
            <w:r>
              <w:t xml:space="preserve">et confrontez-les, en incluant le vôtre. </w:t>
            </w:r>
          </w:p>
          <w:p w:rsidR="00C70378" w:rsidRDefault="00C70378"/>
        </w:tc>
      </w:tr>
      <w:tr w:rsidR="000773E1" w:rsidTr="00151D93">
        <w:trPr>
          <w:cantSplit/>
        </w:trPr>
        <w:tc>
          <w:tcPr>
            <w:tcW w:w="562" w:type="dxa"/>
          </w:tcPr>
          <w:p w:rsidR="000773E1" w:rsidRDefault="000773E1" w:rsidP="00141E3F">
            <w:r>
              <w:t>4</w:t>
            </w:r>
          </w:p>
        </w:tc>
        <w:tc>
          <w:tcPr>
            <w:tcW w:w="3969" w:type="dxa"/>
          </w:tcPr>
          <w:p w:rsidR="000773E1" w:rsidRPr="00755FF6" w:rsidRDefault="000773E1" w:rsidP="00141E3F">
            <w:pPr>
              <w:rPr>
                <w:highlight w:val="lightGray"/>
              </w:rPr>
            </w:pPr>
            <w:r w:rsidRPr="00755FF6">
              <w:rPr>
                <w:highlight w:val="lightGray"/>
              </w:rPr>
              <w:t>Restez humble.  Demeurez  un  apprenant.</w:t>
            </w:r>
          </w:p>
        </w:tc>
        <w:tc>
          <w:tcPr>
            <w:tcW w:w="5670" w:type="dxa"/>
          </w:tcPr>
          <w:p w:rsidR="000773E1" w:rsidRDefault="00995AA2" w:rsidP="00B06D2B">
            <w:r>
              <w:t xml:space="preserve">Rappelez-vous que vous ne </w:t>
            </w:r>
            <w:r w:rsidR="00B06D2B">
              <w:t>pouvez pas tout savoir</w:t>
            </w:r>
            <w:r>
              <w:t>, que</w:t>
            </w:r>
            <w:r w:rsidR="00B06D2B">
              <w:t xml:space="preserve"> vous devez apprendre continuellement par expérimentation, en apprenant de vos erreurs. Faites des petits pas, observez et acceptez de changer votre parcours si nécessaire.</w:t>
            </w:r>
            <w:r>
              <w:t xml:space="preserve"> </w:t>
            </w:r>
          </w:p>
          <w:p w:rsidR="00C70378" w:rsidRDefault="00C70378" w:rsidP="00B06D2B"/>
        </w:tc>
      </w:tr>
      <w:tr w:rsidR="000773E1" w:rsidTr="00151D93">
        <w:trPr>
          <w:cantSplit/>
        </w:trPr>
        <w:tc>
          <w:tcPr>
            <w:tcW w:w="562" w:type="dxa"/>
          </w:tcPr>
          <w:p w:rsidR="000773E1" w:rsidRPr="00141E3F" w:rsidRDefault="000773E1">
            <w:r>
              <w:t>5</w:t>
            </w:r>
          </w:p>
        </w:tc>
        <w:tc>
          <w:tcPr>
            <w:tcW w:w="3969" w:type="dxa"/>
          </w:tcPr>
          <w:p w:rsidR="000773E1" w:rsidRPr="00755FF6" w:rsidRDefault="000773E1">
            <w:pPr>
              <w:rPr>
                <w:highlight w:val="lightGray"/>
              </w:rPr>
            </w:pPr>
            <w:r w:rsidRPr="00755FF6">
              <w:rPr>
                <w:highlight w:val="lightGray"/>
              </w:rPr>
              <w:t>Honorez et  protégez  l’information.</w:t>
            </w:r>
          </w:p>
        </w:tc>
        <w:tc>
          <w:tcPr>
            <w:tcW w:w="5670" w:type="dxa"/>
          </w:tcPr>
          <w:p w:rsidR="000773E1" w:rsidRDefault="00E21406">
            <w:r>
              <w:t>Trouvez l’information la plus juste, la plus complète et de façon régulière. L’absence d’informations ou leur piètre qualité (erronées par exemple) peut être la cause la plus importante dans les échecs d’un système.</w:t>
            </w:r>
          </w:p>
          <w:p w:rsidR="00C70378" w:rsidRDefault="00C70378"/>
        </w:tc>
      </w:tr>
      <w:tr w:rsidR="000773E1" w:rsidTr="00151D93">
        <w:trPr>
          <w:cantSplit/>
        </w:trPr>
        <w:tc>
          <w:tcPr>
            <w:tcW w:w="562" w:type="dxa"/>
          </w:tcPr>
          <w:p w:rsidR="000773E1" w:rsidRPr="00141E3F" w:rsidRDefault="000773E1">
            <w:r>
              <w:t>6</w:t>
            </w:r>
          </w:p>
        </w:tc>
        <w:tc>
          <w:tcPr>
            <w:tcW w:w="3969" w:type="dxa"/>
          </w:tcPr>
          <w:p w:rsidR="000773E1" w:rsidRPr="00755FF6" w:rsidRDefault="000773E1">
            <w:pPr>
              <w:rPr>
                <w:highlight w:val="lightGray"/>
              </w:rPr>
            </w:pPr>
            <w:r w:rsidRPr="00755FF6">
              <w:rPr>
                <w:highlight w:val="lightGray"/>
              </w:rPr>
              <w:t>Repérez  la responsabilité dans  le système.</w:t>
            </w:r>
          </w:p>
        </w:tc>
        <w:tc>
          <w:tcPr>
            <w:tcW w:w="5670" w:type="dxa"/>
          </w:tcPr>
          <w:p w:rsidR="000773E1" w:rsidRDefault="007B66D5">
            <w:r>
              <w:t xml:space="preserve">Identifiez les façons dont le système crée ses propres comportements, ainsi que les évènements qui influencent ces comportements. Ciblez une responsabilité intrinsèque, inhérente au système, qui fait en sorte que le système envoie des rétroactions rapides suite à une décision. </w:t>
            </w:r>
          </w:p>
          <w:p w:rsidR="00CD239C" w:rsidRDefault="00CD239C"/>
        </w:tc>
      </w:tr>
      <w:tr w:rsidR="000773E1" w:rsidTr="00151D93">
        <w:trPr>
          <w:cantSplit/>
        </w:trPr>
        <w:tc>
          <w:tcPr>
            <w:tcW w:w="562" w:type="dxa"/>
          </w:tcPr>
          <w:p w:rsidR="000773E1" w:rsidRDefault="000773E1">
            <w:r>
              <w:t>7</w:t>
            </w:r>
          </w:p>
        </w:tc>
        <w:tc>
          <w:tcPr>
            <w:tcW w:w="3969" w:type="dxa"/>
          </w:tcPr>
          <w:p w:rsidR="000773E1" w:rsidRPr="00755FF6" w:rsidRDefault="00112EB8">
            <w:pPr>
              <w:rPr>
                <w:highlight w:val="lightGray"/>
              </w:rPr>
            </w:pPr>
            <w:r>
              <w:rPr>
                <w:highlight w:val="lightGray"/>
              </w:rPr>
              <w:t xml:space="preserve">Rédigez des </w:t>
            </w:r>
            <w:r w:rsidR="000773E1" w:rsidRPr="00755FF6">
              <w:rPr>
                <w:highlight w:val="lightGray"/>
              </w:rPr>
              <w:t>politiques  de rétroaction pour des  systèmes de rétroaction.</w:t>
            </w:r>
          </w:p>
        </w:tc>
        <w:tc>
          <w:tcPr>
            <w:tcW w:w="5670" w:type="dxa"/>
          </w:tcPr>
          <w:p w:rsidR="000773E1" w:rsidRDefault="00CD239C">
            <w:r>
              <w:t>Mettez en place des politiques qui changent selon l’état d’</w:t>
            </w:r>
            <w:r w:rsidR="00804440">
              <w:t xml:space="preserve">un système. La flexibilité </w:t>
            </w:r>
            <w:r>
              <w:t>est de mise en présence de grande incertitude</w:t>
            </w:r>
            <w:r w:rsidR="00804440">
              <w:t xml:space="preserve">, les politiques devraient inclure des méta-boucles de rétroaction qui peuvent altérer, corriger et développer les boucles. Il s’agit de politiques qui utilisent l’apprentissage comme un processus de gestion. </w:t>
            </w:r>
          </w:p>
          <w:p w:rsidR="00CD239C" w:rsidRDefault="00CD239C"/>
        </w:tc>
      </w:tr>
      <w:tr w:rsidR="000773E1" w:rsidTr="00151D93">
        <w:trPr>
          <w:cantSplit/>
        </w:trPr>
        <w:tc>
          <w:tcPr>
            <w:tcW w:w="562" w:type="dxa"/>
          </w:tcPr>
          <w:p w:rsidR="000773E1" w:rsidRPr="00141E3F" w:rsidRDefault="000773E1">
            <w:r>
              <w:t>8</w:t>
            </w:r>
          </w:p>
        </w:tc>
        <w:tc>
          <w:tcPr>
            <w:tcW w:w="3969" w:type="dxa"/>
          </w:tcPr>
          <w:p w:rsidR="000773E1" w:rsidRPr="00755FF6" w:rsidRDefault="000773E1">
            <w:pPr>
              <w:rPr>
                <w:highlight w:val="lightGray"/>
              </w:rPr>
            </w:pPr>
            <w:r w:rsidRPr="00755FF6">
              <w:rPr>
                <w:highlight w:val="lightGray"/>
              </w:rPr>
              <w:t>Portez  attention  à ce qui  est  important,  pas  seulement  à ce qui est  quantifiable.</w:t>
            </w:r>
          </w:p>
        </w:tc>
        <w:tc>
          <w:tcPr>
            <w:tcW w:w="5670" w:type="dxa"/>
          </w:tcPr>
          <w:p w:rsidR="0009039A" w:rsidRDefault="0009039A">
            <w:r>
              <w:t>Il y a des valeurs qui ne sont pas quantifiables, tout ne peut être résumé à des chiffres. Les systèmes doivent pouvoir les héberger et les développer.</w:t>
            </w:r>
          </w:p>
          <w:p w:rsidR="000773E1" w:rsidRDefault="0009039A">
            <w:r>
              <w:t xml:space="preserve"> </w:t>
            </w:r>
          </w:p>
        </w:tc>
      </w:tr>
      <w:tr w:rsidR="000773E1" w:rsidTr="00151D93">
        <w:trPr>
          <w:cantSplit/>
        </w:trPr>
        <w:tc>
          <w:tcPr>
            <w:tcW w:w="562" w:type="dxa"/>
          </w:tcPr>
          <w:p w:rsidR="000773E1" w:rsidRPr="00141E3F" w:rsidRDefault="000773E1">
            <w:r>
              <w:lastRenderedPageBreak/>
              <w:t>9</w:t>
            </w:r>
          </w:p>
        </w:tc>
        <w:tc>
          <w:tcPr>
            <w:tcW w:w="3969" w:type="dxa"/>
          </w:tcPr>
          <w:p w:rsidR="000773E1" w:rsidRPr="00755FF6" w:rsidRDefault="000773E1">
            <w:pPr>
              <w:rPr>
                <w:highlight w:val="lightGray"/>
              </w:rPr>
            </w:pPr>
            <w:r w:rsidRPr="00755FF6">
              <w:rPr>
                <w:highlight w:val="lightGray"/>
              </w:rPr>
              <w:t>Visez le bien  de l’ensemble.</w:t>
            </w:r>
          </w:p>
        </w:tc>
        <w:tc>
          <w:tcPr>
            <w:tcW w:w="5670" w:type="dxa"/>
          </w:tcPr>
          <w:p w:rsidR="0009039A" w:rsidRDefault="0009039A">
            <w:r>
              <w:t>Essayez d’améliorer les propriétés globales d’un système, comme sa créativité, résilience et durabilité, qu’ils soient mesurables ou pas. Les parts d’un système ne peuvent survivre sans son tout, ayez donc une perspective globale qui porte sur le long-terme.</w:t>
            </w:r>
          </w:p>
          <w:p w:rsidR="000773E1" w:rsidRDefault="0009039A">
            <w:r>
              <w:t xml:space="preserve"> </w:t>
            </w:r>
          </w:p>
        </w:tc>
      </w:tr>
      <w:tr w:rsidR="000773E1" w:rsidTr="00151D93">
        <w:trPr>
          <w:cantSplit/>
        </w:trPr>
        <w:tc>
          <w:tcPr>
            <w:tcW w:w="562" w:type="dxa"/>
          </w:tcPr>
          <w:p w:rsidR="000773E1" w:rsidRPr="00141E3F" w:rsidRDefault="000773E1">
            <w:r>
              <w:t>10</w:t>
            </w:r>
          </w:p>
        </w:tc>
        <w:tc>
          <w:tcPr>
            <w:tcW w:w="3969" w:type="dxa"/>
          </w:tcPr>
          <w:p w:rsidR="000773E1" w:rsidRPr="00755FF6" w:rsidRDefault="00BF446B">
            <w:pPr>
              <w:rPr>
                <w:highlight w:val="lightGray"/>
              </w:rPr>
            </w:pPr>
            <w:r>
              <w:rPr>
                <w:highlight w:val="lightGray"/>
              </w:rPr>
              <w:t xml:space="preserve">Élargissez  votre </w:t>
            </w:r>
            <w:r w:rsidR="00995AA2" w:rsidRPr="00755FF6">
              <w:rPr>
                <w:highlight w:val="lightGray"/>
              </w:rPr>
              <w:t xml:space="preserve">horizon </w:t>
            </w:r>
            <w:r w:rsidR="00755FF6">
              <w:rPr>
                <w:highlight w:val="lightGray"/>
              </w:rPr>
              <w:t>temporel</w:t>
            </w:r>
            <w:r w:rsidR="000773E1" w:rsidRPr="00755FF6">
              <w:rPr>
                <w:highlight w:val="lightGray"/>
              </w:rPr>
              <w:t>.</w:t>
            </w:r>
          </w:p>
        </w:tc>
        <w:tc>
          <w:tcPr>
            <w:tcW w:w="5670" w:type="dxa"/>
          </w:tcPr>
          <w:p w:rsidR="000773E1" w:rsidRDefault="00755FF6">
            <w:r>
              <w:t xml:space="preserve">Les actions qu’on met en place à un moment donné ont certains effets immédiats, d’autres effets perdureront quelquefois durant des décennies. Dans votre réflexion et action, visez le court-terme, tout comme le </w:t>
            </w:r>
            <w:r w:rsidRPr="00755FF6">
              <w:t>long-terme</w:t>
            </w:r>
            <w:r>
              <w:t>; ceci fait partie du tout d’un système.</w:t>
            </w:r>
          </w:p>
          <w:p w:rsidR="00755FF6" w:rsidRDefault="00755FF6"/>
        </w:tc>
      </w:tr>
      <w:tr w:rsidR="000773E1" w:rsidTr="00151D93">
        <w:trPr>
          <w:cantSplit/>
        </w:trPr>
        <w:tc>
          <w:tcPr>
            <w:tcW w:w="562" w:type="dxa"/>
          </w:tcPr>
          <w:p w:rsidR="000773E1" w:rsidRPr="00141E3F" w:rsidRDefault="000773E1">
            <w:r>
              <w:t>11</w:t>
            </w:r>
          </w:p>
        </w:tc>
        <w:tc>
          <w:tcPr>
            <w:tcW w:w="3969" w:type="dxa"/>
          </w:tcPr>
          <w:p w:rsidR="000773E1" w:rsidRPr="00755FF6" w:rsidRDefault="00BF446B">
            <w:pPr>
              <w:rPr>
                <w:highlight w:val="lightGray"/>
              </w:rPr>
            </w:pPr>
            <w:r>
              <w:rPr>
                <w:highlight w:val="lightGray"/>
              </w:rPr>
              <w:t>Élargissez  l’horizon  de votre</w:t>
            </w:r>
            <w:r w:rsidR="000773E1" w:rsidRPr="00755FF6">
              <w:rPr>
                <w:highlight w:val="lightGray"/>
              </w:rPr>
              <w:t xml:space="preserve">  pensée.</w:t>
            </w:r>
          </w:p>
        </w:tc>
        <w:tc>
          <w:tcPr>
            <w:tcW w:w="5670" w:type="dxa"/>
          </w:tcPr>
          <w:p w:rsidR="000773E1" w:rsidRDefault="00BF446B" w:rsidP="00BF446B">
            <w:r>
              <w:t>Suivez le système même s’il vous amène par des voies interdisciplinaires. Pour comprendre un système, vous devrez faire des apprentissages divers, en traitant avec des chimistes, des économistes, des psychologistes, etc.  Vous devez intégrer leurs différentes perspectives, les faire dialoguer ensemble pour résoudre un problème et pour apprendre en groupe.</w:t>
            </w:r>
          </w:p>
          <w:p w:rsidR="00BF446B" w:rsidRDefault="00BF446B" w:rsidP="00BF446B"/>
        </w:tc>
      </w:tr>
      <w:tr w:rsidR="000773E1" w:rsidTr="00151D93">
        <w:trPr>
          <w:cantSplit/>
        </w:trPr>
        <w:tc>
          <w:tcPr>
            <w:tcW w:w="562" w:type="dxa"/>
          </w:tcPr>
          <w:p w:rsidR="000773E1" w:rsidRPr="00141E3F" w:rsidRDefault="000773E1">
            <w:r>
              <w:t>12</w:t>
            </w:r>
          </w:p>
        </w:tc>
        <w:tc>
          <w:tcPr>
            <w:tcW w:w="3969" w:type="dxa"/>
          </w:tcPr>
          <w:p w:rsidR="000773E1" w:rsidRPr="00755FF6" w:rsidRDefault="000773E1">
            <w:pPr>
              <w:rPr>
                <w:highlight w:val="lightGray"/>
              </w:rPr>
            </w:pPr>
            <w:r w:rsidRPr="00755FF6">
              <w:rPr>
                <w:highlight w:val="lightGray"/>
              </w:rPr>
              <w:t>Étendez les  limites  de la  bienveillance.</w:t>
            </w:r>
          </w:p>
        </w:tc>
        <w:tc>
          <w:tcPr>
            <w:tcW w:w="5670" w:type="dxa"/>
          </w:tcPr>
          <w:p w:rsidR="000773E1" w:rsidRDefault="004F124F">
            <w:r>
              <w:t xml:space="preserve">Un vrai système est inter relié, le monde est intégré, les valeurs morales sont liées aux règles pratiques de gestion. </w:t>
            </w:r>
          </w:p>
          <w:p w:rsidR="004F124F" w:rsidRDefault="004F124F"/>
        </w:tc>
      </w:tr>
      <w:tr w:rsidR="000773E1" w:rsidTr="00151D93">
        <w:trPr>
          <w:cantSplit/>
        </w:trPr>
        <w:tc>
          <w:tcPr>
            <w:tcW w:w="562" w:type="dxa"/>
          </w:tcPr>
          <w:p w:rsidR="000773E1" w:rsidRPr="00141E3F" w:rsidRDefault="000773E1">
            <w:r>
              <w:t>13</w:t>
            </w:r>
          </w:p>
        </w:tc>
        <w:tc>
          <w:tcPr>
            <w:tcW w:w="3969" w:type="dxa"/>
          </w:tcPr>
          <w:p w:rsidR="000773E1" w:rsidRPr="00755FF6" w:rsidRDefault="000773E1">
            <w:pPr>
              <w:rPr>
                <w:highlight w:val="lightGray"/>
              </w:rPr>
            </w:pPr>
            <w:r w:rsidRPr="00755FF6">
              <w:rPr>
                <w:highlight w:val="lightGray"/>
              </w:rPr>
              <w:t>Célébrez  la complexité.</w:t>
            </w:r>
          </w:p>
        </w:tc>
        <w:tc>
          <w:tcPr>
            <w:tcW w:w="5670" w:type="dxa"/>
          </w:tcPr>
          <w:p w:rsidR="000773E1" w:rsidRDefault="00995AA2" w:rsidP="00995AA2">
            <w:r>
              <w:t xml:space="preserve">L’univers est non-linéaire, turbulent et chaotique. Il est en constante évolution et pas toujours de façon équilibrée. Durant cette évolution, il crée de la diversité et non de l’uniformité. </w:t>
            </w:r>
            <w:r w:rsidR="00B32AD4">
              <w:t xml:space="preserve">Cette complexité le fait fonctionner et le rend </w:t>
            </w:r>
            <w:r w:rsidR="00151D93">
              <w:t xml:space="preserve">intéressant et </w:t>
            </w:r>
            <w:r w:rsidR="00B32AD4">
              <w:t xml:space="preserve">beau. </w:t>
            </w:r>
          </w:p>
          <w:p w:rsidR="007B66D5" w:rsidRDefault="007B66D5" w:rsidP="00995AA2"/>
        </w:tc>
      </w:tr>
      <w:tr w:rsidR="000773E1" w:rsidTr="00151D93">
        <w:trPr>
          <w:cantSplit/>
        </w:trPr>
        <w:tc>
          <w:tcPr>
            <w:tcW w:w="562" w:type="dxa"/>
          </w:tcPr>
          <w:p w:rsidR="000773E1" w:rsidRPr="00141E3F" w:rsidRDefault="000773E1">
            <w:r>
              <w:t>14</w:t>
            </w:r>
          </w:p>
        </w:tc>
        <w:tc>
          <w:tcPr>
            <w:tcW w:w="3969" w:type="dxa"/>
          </w:tcPr>
          <w:p w:rsidR="000773E1" w:rsidRPr="00141E3F" w:rsidRDefault="000773E1">
            <w:r w:rsidRPr="00755FF6">
              <w:rPr>
                <w:highlight w:val="lightGray"/>
              </w:rPr>
              <w:t>Tenez  fermement  à l’objectif de la bonté.</w:t>
            </w:r>
          </w:p>
        </w:tc>
        <w:tc>
          <w:tcPr>
            <w:tcW w:w="5670" w:type="dxa"/>
          </w:tcPr>
          <w:p w:rsidR="000773E1" w:rsidRDefault="004F124F">
            <w:r>
              <w:t>Les mauvais comportements humains sont répandus, magnifiés par les médias, le discours public est plein de cynisme. Les agissements humains qui témoignent de bonté, de générosité, sont vus comme des exceptions. Il ne faut pas laisser nos standards disparaitre ou s’amenuiser, gardez l’espoir et valorisez les idéaux moraux.</w:t>
            </w:r>
          </w:p>
          <w:p w:rsidR="004F124F" w:rsidRDefault="004F124F"/>
        </w:tc>
      </w:tr>
    </w:tbl>
    <w:p w:rsidR="00141E3F" w:rsidRDefault="00141E3F"/>
    <w:p w:rsidR="00141E3F" w:rsidRDefault="00141E3F">
      <w:bookmarkStart w:id="0" w:name="_GoBack"/>
      <w:bookmarkEnd w:id="0"/>
    </w:p>
    <w:p w:rsidR="00141E3F" w:rsidRDefault="007E546C">
      <w:pPr>
        <w:rPr>
          <w:lang w:val="en-CA"/>
        </w:rPr>
      </w:pPr>
      <w:proofErr w:type="spellStart"/>
      <w:r>
        <w:rPr>
          <w:lang w:val="en-CA"/>
        </w:rPr>
        <w:t>D’après</w:t>
      </w:r>
      <w:proofErr w:type="spellEnd"/>
      <w:r>
        <w:rPr>
          <w:lang w:val="en-CA"/>
        </w:rPr>
        <w:t xml:space="preserve"> </w:t>
      </w:r>
      <w:r w:rsidRPr="007E546C">
        <w:rPr>
          <w:lang w:val="en-CA"/>
        </w:rPr>
        <w:t>Meadows, D</w:t>
      </w:r>
      <w:r w:rsidR="00141E3F" w:rsidRPr="007E546C">
        <w:rPr>
          <w:lang w:val="en-CA"/>
        </w:rPr>
        <w:t>. Dancing</w:t>
      </w:r>
      <w:r w:rsidR="00141E3F" w:rsidRPr="000773E1">
        <w:rPr>
          <w:lang w:val="en-CA"/>
        </w:rPr>
        <w:t xml:space="preserve"> with Systems. </w:t>
      </w:r>
      <w:hyperlink r:id="rId6" w:history="1">
        <w:r w:rsidR="000773E1" w:rsidRPr="00A36F69">
          <w:rPr>
            <w:rStyle w:val="Lienhypertexte"/>
            <w:lang w:val="en-CA"/>
          </w:rPr>
          <w:t>https://thesystemsthinker.com/dancing-with-systems/</w:t>
        </w:r>
      </w:hyperlink>
      <w:r w:rsidR="00C81453">
        <w:rPr>
          <w:rStyle w:val="Lienhypertexte"/>
          <w:lang w:val="en-CA"/>
        </w:rPr>
        <w:t xml:space="preserve"> </w:t>
      </w:r>
      <w:r w:rsidR="00C81453" w:rsidRPr="00C81453">
        <w:rPr>
          <w:rStyle w:val="Lienhypertexte"/>
          <w:rFonts w:ascii="Verdana" w:hAnsi="Verdana"/>
          <w:color w:val="auto"/>
          <w:u w:val="none"/>
          <w:lang w:val="en-CA"/>
        </w:rPr>
        <w:t>[</w:t>
      </w:r>
      <w:proofErr w:type="spellStart"/>
      <w:r w:rsidR="00C81453" w:rsidRPr="00C81453">
        <w:rPr>
          <w:rStyle w:val="Lienhypertexte"/>
          <w:rFonts w:ascii="Verdana" w:hAnsi="Verdana"/>
          <w:color w:val="auto"/>
          <w:u w:val="none"/>
          <w:lang w:val="en-CA"/>
        </w:rPr>
        <w:t>traduction</w:t>
      </w:r>
      <w:proofErr w:type="spellEnd"/>
      <w:r w:rsidR="00C81453" w:rsidRPr="00C81453">
        <w:rPr>
          <w:rStyle w:val="Lienhypertexte"/>
          <w:rFonts w:ascii="Verdana" w:hAnsi="Verdana"/>
          <w:color w:val="auto"/>
          <w:u w:val="none"/>
          <w:lang w:val="en-CA"/>
        </w:rPr>
        <w:t xml:space="preserve"> </w:t>
      </w:r>
      <w:proofErr w:type="spellStart"/>
      <w:r w:rsidR="00C81453" w:rsidRPr="00C81453">
        <w:rPr>
          <w:rStyle w:val="Lienhypertexte"/>
          <w:rFonts w:ascii="Verdana" w:hAnsi="Verdana"/>
          <w:color w:val="auto"/>
          <w:u w:val="none"/>
          <w:lang w:val="en-CA"/>
        </w:rPr>
        <w:t>libre</w:t>
      </w:r>
      <w:proofErr w:type="spellEnd"/>
      <w:r w:rsidR="00C81453" w:rsidRPr="00C81453">
        <w:rPr>
          <w:rStyle w:val="Lienhypertexte"/>
          <w:rFonts w:ascii="Verdana" w:hAnsi="Verdana"/>
          <w:color w:val="auto"/>
          <w:u w:val="none"/>
          <w:lang w:val="en-CA"/>
        </w:rPr>
        <w:t>]</w:t>
      </w:r>
    </w:p>
    <w:p w:rsidR="000773E1" w:rsidRPr="000773E1" w:rsidRDefault="000773E1">
      <w:pPr>
        <w:rPr>
          <w:lang w:val="en-CA"/>
        </w:rPr>
      </w:pPr>
    </w:p>
    <w:sectPr w:rsidR="000773E1" w:rsidRPr="000773E1" w:rsidSect="00200F7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7B5" w:rsidRDefault="002667B5" w:rsidP="00861A19">
      <w:pPr>
        <w:spacing w:after="0" w:line="240" w:lineRule="auto"/>
      </w:pPr>
      <w:r>
        <w:separator/>
      </w:r>
    </w:p>
  </w:endnote>
  <w:endnote w:type="continuationSeparator" w:id="0">
    <w:p w:rsidR="002667B5" w:rsidRDefault="002667B5" w:rsidP="0086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9C7" w:rsidRDefault="009D69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19" w:rsidRDefault="00861A19" w:rsidP="00861A19">
    <w:pPr>
      <w:pStyle w:val="Pieddepage"/>
    </w:pPr>
    <w:r w:rsidRPr="00861A19">
      <w:t xml:space="preserve">Buisson et Fakhouri, 2018. </w:t>
    </w:r>
    <w:r>
      <w:t>Séminaire sur « </w:t>
    </w:r>
    <w:r w:rsidRPr="00861A19">
      <w:t>La pensée systémique</w:t>
    </w:r>
    <w:r>
      <w:t> »</w:t>
    </w:r>
  </w:p>
  <w:p w:rsidR="00861A19" w:rsidRDefault="00861A1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9C7" w:rsidRDefault="009D69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7B5" w:rsidRDefault="002667B5" w:rsidP="00861A19">
      <w:pPr>
        <w:spacing w:after="0" w:line="240" w:lineRule="auto"/>
      </w:pPr>
      <w:r>
        <w:separator/>
      </w:r>
    </w:p>
  </w:footnote>
  <w:footnote w:type="continuationSeparator" w:id="0">
    <w:p w:rsidR="002667B5" w:rsidRDefault="002667B5" w:rsidP="00861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9C7" w:rsidRDefault="009D69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64" w:rsidRPr="009D69C7" w:rsidRDefault="00CE7F64" w:rsidP="00CE7F64">
    <w:pPr>
      <w:pStyle w:val="En-tte"/>
      <w:rPr>
        <w:rFonts w:ascii="Arial Black" w:hAnsi="Arial Black"/>
        <w:sz w:val="28"/>
        <w:szCs w:val="28"/>
      </w:rPr>
    </w:pPr>
    <w:r w:rsidRPr="009D69C7">
      <w:rPr>
        <w:rFonts w:ascii="Arial Black" w:hAnsi="Arial Black"/>
        <w:sz w:val="28"/>
        <w:szCs w:val="28"/>
      </w:rPr>
      <w:t>Danser avec les systèmes : modélisation et sagesse</w:t>
    </w:r>
  </w:p>
  <w:p w:rsidR="00CE7F64" w:rsidRDefault="00CE7F64" w:rsidP="00CE7F64">
    <w:pPr>
      <w:pStyle w:val="En-tte"/>
    </w:pPr>
  </w:p>
  <w:sdt>
    <w:sdtPr>
      <w:id w:val="-1540660908"/>
      <w:docPartObj>
        <w:docPartGallery w:val="Page Numbers (Margins)"/>
        <w:docPartUnique/>
      </w:docPartObj>
    </w:sdtPr>
    <w:sdtEndPr/>
    <w:sdtContent>
      <w:p w:rsidR="00861A19" w:rsidRDefault="00861A19" w:rsidP="00CE7F64">
        <w:pPr>
          <w:pStyle w:val="En-tte"/>
        </w:pPr>
        <w:r>
          <w:rPr>
            <w:rFonts w:asciiTheme="majorHAnsi" w:eastAsiaTheme="majorEastAsia" w:hAnsiTheme="majorHAnsi" w:cstheme="majorBidi"/>
            <w:noProof/>
            <w:sz w:val="28"/>
            <w:szCs w:val="28"/>
            <w:lang w:eastAsia="fr-CA"/>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61A19" w:rsidRDefault="00861A19">
                              <w:pPr>
                                <w:rPr>
                                  <w:rStyle w:val="Numrodepage"/>
                                  <w:color w:val="FFFFFF" w:themeColor="background1"/>
                                  <w:szCs w:val="24"/>
                                </w:rPr>
                              </w:pPr>
                              <w:r>
                                <w:fldChar w:fldCharType="begin"/>
                              </w:r>
                              <w:r>
                                <w:instrText>PAGE    \* MERGEFORMAT</w:instrText>
                              </w:r>
                              <w:r>
                                <w:fldChar w:fldCharType="separate"/>
                              </w:r>
                              <w:r w:rsidR="00F7465D" w:rsidRPr="00F7465D">
                                <w:rPr>
                                  <w:rStyle w:val="Numrodepage"/>
                                  <w:b/>
                                  <w:bCs/>
                                  <w:noProof/>
                                  <w:color w:val="FFFFFF" w:themeColor="background1"/>
                                  <w:sz w:val="24"/>
                                  <w:szCs w:val="24"/>
                                  <w:lang w:val="fr-FR"/>
                                </w:rPr>
                                <w:t>2</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dn4uWXQCAADxBAAADgAAAAAAAAAAAAAA&#10;AAAuAgAAZHJzL2Uyb0RvYy54bWxQSwECLQAUAAYACAAAACEA7LBIn9gAAAADAQAADwAAAAAAAAAA&#10;AAAAAADOBAAAZHJzL2Rvd25yZXYueG1sUEsFBgAAAAAEAAQA8wAAANMFAAAAAA==&#10;" o:allowincell="f" fillcolor="#9dbb61" stroked="f">
                  <v:textbox inset="0,,0">
                    <w:txbxContent>
                      <w:p w:rsidR="00861A19" w:rsidRDefault="00861A19">
                        <w:pPr>
                          <w:rPr>
                            <w:rStyle w:val="Numrodepage"/>
                            <w:color w:val="FFFFFF" w:themeColor="background1"/>
                            <w:szCs w:val="24"/>
                          </w:rPr>
                        </w:pPr>
                        <w:r>
                          <w:fldChar w:fldCharType="begin"/>
                        </w:r>
                        <w:r>
                          <w:instrText>PAGE    \* MERGEFORMAT</w:instrText>
                        </w:r>
                        <w:r>
                          <w:fldChar w:fldCharType="separate"/>
                        </w:r>
                        <w:r w:rsidR="00F7465D" w:rsidRPr="00F7465D">
                          <w:rPr>
                            <w:rStyle w:val="Numrodepage"/>
                            <w:b/>
                            <w:bCs/>
                            <w:noProof/>
                            <w:color w:val="FFFFFF" w:themeColor="background1"/>
                            <w:sz w:val="24"/>
                            <w:szCs w:val="24"/>
                            <w:lang w:val="fr-FR"/>
                          </w:rPr>
                          <w:t>2</w:t>
                        </w:r>
                        <w:r>
                          <w:rPr>
                            <w:rStyle w:val="Numrodepage"/>
                            <w:b/>
                            <w:bCs/>
                            <w:color w:val="FFFFFF" w:themeColor="background1"/>
                            <w:sz w:val="24"/>
                            <w:szCs w:val="24"/>
                          </w:rPr>
                          <w:fldChar w:fldCharType="end"/>
                        </w:r>
                      </w:p>
                    </w:txbxContent>
                  </v:textbox>
                  <w10:wrap anchorx="margin" anchory="page"/>
                </v:oval>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9C7" w:rsidRDefault="009D69C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3F"/>
    <w:rsid w:val="000773E1"/>
    <w:rsid w:val="00085EB8"/>
    <w:rsid w:val="0009039A"/>
    <w:rsid w:val="00112EB8"/>
    <w:rsid w:val="00141E3F"/>
    <w:rsid w:val="00151D93"/>
    <w:rsid w:val="001F3BF8"/>
    <w:rsid w:val="00200F76"/>
    <w:rsid w:val="002667B5"/>
    <w:rsid w:val="004F124F"/>
    <w:rsid w:val="005C52CB"/>
    <w:rsid w:val="005F145B"/>
    <w:rsid w:val="00602F73"/>
    <w:rsid w:val="006A1989"/>
    <w:rsid w:val="00755FF6"/>
    <w:rsid w:val="007B66D5"/>
    <w:rsid w:val="007E546C"/>
    <w:rsid w:val="00804440"/>
    <w:rsid w:val="00861A19"/>
    <w:rsid w:val="00995AA2"/>
    <w:rsid w:val="009A30C7"/>
    <w:rsid w:val="009D69C7"/>
    <w:rsid w:val="00AA27E2"/>
    <w:rsid w:val="00B06D2B"/>
    <w:rsid w:val="00B32AD4"/>
    <w:rsid w:val="00BF446B"/>
    <w:rsid w:val="00C70378"/>
    <w:rsid w:val="00C74DB6"/>
    <w:rsid w:val="00C81453"/>
    <w:rsid w:val="00CD239C"/>
    <w:rsid w:val="00CE7F64"/>
    <w:rsid w:val="00E21406"/>
    <w:rsid w:val="00E74B17"/>
    <w:rsid w:val="00F7465D"/>
    <w:rsid w:val="00F844D9"/>
    <w:rsid w:val="00FA652C"/>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0A24"/>
  <w15:chartTrackingRefBased/>
  <w15:docId w15:val="{D61E992D-C5E6-44C9-93F0-AF98D217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4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773E1"/>
    <w:rPr>
      <w:color w:val="0563C1" w:themeColor="hyperlink"/>
      <w:u w:val="single"/>
    </w:rPr>
  </w:style>
  <w:style w:type="character" w:styleId="Lienhypertextesuivivisit">
    <w:name w:val="FollowedHyperlink"/>
    <w:basedOn w:val="Policepardfaut"/>
    <w:uiPriority w:val="99"/>
    <w:semiHidden/>
    <w:unhideWhenUsed/>
    <w:rsid w:val="007E546C"/>
    <w:rPr>
      <w:color w:val="954F72" w:themeColor="followedHyperlink"/>
      <w:u w:val="single"/>
    </w:rPr>
  </w:style>
  <w:style w:type="paragraph" w:styleId="En-tte">
    <w:name w:val="header"/>
    <w:basedOn w:val="Normal"/>
    <w:link w:val="En-tteCar"/>
    <w:uiPriority w:val="99"/>
    <w:unhideWhenUsed/>
    <w:rsid w:val="00861A19"/>
    <w:pPr>
      <w:tabs>
        <w:tab w:val="center" w:pos="4320"/>
        <w:tab w:val="right" w:pos="8640"/>
      </w:tabs>
      <w:spacing w:after="0" w:line="240" w:lineRule="auto"/>
    </w:pPr>
  </w:style>
  <w:style w:type="character" w:customStyle="1" w:styleId="En-tteCar">
    <w:name w:val="En-tête Car"/>
    <w:basedOn w:val="Policepardfaut"/>
    <w:link w:val="En-tte"/>
    <w:uiPriority w:val="99"/>
    <w:rsid w:val="00861A19"/>
  </w:style>
  <w:style w:type="paragraph" w:styleId="Pieddepage">
    <w:name w:val="footer"/>
    <w:basedOn w:val="Normal"/>
    <w:link w:val="PieddepageCar"/>
    <w:uiPriority w:val="99"/>
    <w:unhideWhenUsed/>
    <w:rsid w:val="00861A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61A19"/>
  </w:style>
  <w:style w:type="character" w:styleId="Numrodepage">
    <w:name w:val="page number"/>
    <w:basedOn w:val="Policepardfaut"/>
    <w:uiPriority w:val="99"/>
    <w:unhideWhenUsed/>
    <w:rsid w:val="00861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systemsthinker.com/dancing-with-system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695</Words>
  <Characters>3824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Fakhouri Rahibe</dc:creator>
  <cp:keywords/>
  <dc:description/>
  <cp:lastModifiedBy>Fakhouri Rahibe</cp:lastModifiedBy>
  <cp:revision>27</cp:revision>
  <dcterms:created xsi:type="dcterms:W3CDTF">2018-11-07T21:20:00Z</dcterms:created>
  <dcterms:modified xsi:type="dcterms:W3CDTF">2018-11-29T01:03:00Z</dcterms:modified>
</cp:coreProperties>
</file>